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50D5" w14:textId="77777777" w:rsidR="008B4E8C" w:rsidRPr="004112C2" w:rsidRDefault="008B4E8C" w:rsidP="008B4E8C">
      <w:pPr>
        <w:widowControl/>
        <w:shd w:val="clear" w:color="auto" w:fill="FFFFFF"/>
        <w:spacing w:line="0" w:lineRule="atLeast"/>
        <w:jc w:val="center"/>
        <w:rPr>
          <w:rStyle w:val="a3"/>
          <w:rFonts w:ascii="Times New Roman" w:eastAsia="標楷體" w:hAnsi="Times New Roman" w:cs="Times New Roman"/>
          <w:color w:val="000000" w:themeColor="text1"/>
          <w:sz w:val="36"/>
          <w:szCs w:val="36"/>
        </w:rPr>
      </w:pPr>
      <w:r w:rsidRPr="004112C2">
        <w:rPr>
          <w:rStyle w:val="a3"/>
          <w:rFonts w:ascii="Times New Roman" w:eastAsia="標楷體" w:hAnsi="Times New Roman" w:cs="Times New Roman"/>
          <w:color w:val="000000" w:themeColor="text1"/>
          <w:sz w:val="36"/>
          <w:szCs w:val="36"/>
        </w:rPr>
        <w:t>徵稿要點</w:t>
      </w:r>
    </w:p>
    <w:p w14:paraId="763A01B9" w14:textId="77777777" w:rsidR="001E190C" w:rsidRPr="004112C2" w:rsidRDefault="001E190C" w:rsidP="008B4E8C">
      <w:pPr>
        <w:widowControl/>
        <w:shd w:val="clear" w:color="auto" w:fill="FFFFFF"/>
        <w:spacing w:line="0" w:lineRule="atLeast"/>
        <w:jc w:val="center"/>
        <w:rPr>
          <w:rStyle w:val="a3"/>
          <w:rFonts w:ascii="Times New Roman" w:eastAsia="標楷體" w:hAnsi="Times New Roman" w:cs="Times New Roman"/>
          <w:color w:val="000000" w:themeColor="text1"/>
          <w:sz w:val="36"/>
          <w:szCs w:val="36"/>
        </w:rPr>
      </w:pPr>
    </w:p>
    <w:p w14:paraId="2A610A46" w14:textId="77777777" w:rsidR="008B4E8C" w:rsidRPr="004112C2" w:rsidRDefault="008B4E8C" w:rsidP="001E190C">
      <w:pPr>
        <w:pStyle w:val="Web"/>
        <w:shd w:val="clear" w:color="auto" w:fill="FFFFFF"/>
        <w:snapToGrid w:val="0"/>
        <w:spacing w:before="0" w:beforeAutospacing="0" w:after="0" w:afterAutospacing="0" w:line="180" w:lineRule="atLeast"/>
        <w:ind w:leftChars="2000" w:left="4800"/>
        <w:jc w:val="both"/>
        <w:rPr>
          <w:rFonts w:ascii="Times New Roman" w:eastAsia="標楷體" w:hAnsi="Times New Roman" w:cs="Times New Roman"/>
          <w:color w:val="000000" w:themeColor="text1"/>
          <w:sz w:val="16"/>
          <w:szCs w:val="16"/>
        </w:rPr>
      </w:pPr>
      <w:r w:rsidRPr="004112C2">
        <w:rPr>
          <w:rFonts w:ascii="Times New Roman" w:eastAsia="標楷體" w:hAnsi="Times New Roman" w:cs="Times New Roman"/>
          <w:color w:val="000000" w:themeColor="text1"/>
          <w:sz w:val="16"/>
          <w:szCs w:val="16"/>
        </w:rPr>
        <w:t>二</w:t>
      </w:r>
      <w:r w:rsidRPr="004112C2">
        <w:rPr>
          <w:rFonts w:ascii="Times New Roman" w:eastAsia="標楷體" w:hAnsi="Times New Roman" w:cs="Times New Roman"/>
          <w:color w:val="000000" w:themeColor="text1"/>
          <w:sz w:val="16"/>
          <w:szCs w:val="16"/>
        </w:rPr>
        <w:t>○○</w:t>
      </w:r>
      <w:r w:rsidRPr="004112C2">
        <w:rPr>
          <w:rFonts w:ascii="Times New Roman" w:eastAsia="標楷體" w:hAnsi="Times New Roman" w:cs="Times New Roman"/>
          <w:color w:val="000000" w:themeColor="text1"/>
          <w:sz w:val="16"/>
          <w:szCs w:val="16"/>
        </w:rPr>
        <w:t>六年四月二十五日編輯委員會通過</w:t>
      </w:r>
    </w:p>
    <w:p w14:paraId="67D3E0D7" w14:textId="77777777" w:rsidR="008B4E8C" w:rsidRPr="004112C2" w:rsidRDefault="008B4E8C" w:rsidP="001E190C">
      <w:pPr>
        <w:pStyle w:val="Web"/>
        <w:shd w:val="clear" w:color="auto" w:fill="FFFFFF"/>
        <w:snapToGrid w:val="0"/>
        <w:spacing w:before="0" w:beforeAutospacing="0" w:after="0" w:afterAutospacing="0" w:line="180" w:lineRule="atLeast"/>
        <w:ind w:leftChars="2000" w:left="4800"/>
        <w:jc w:val="both"/>
        <w:rPr>
          <w:rFonts w:ascii="Times New Roman" w:eastAsia="標楷體" w:hAnsi="Times New Roman" w:cs="Times New Roman"/>
          <w:color w:val="000000" w:themeColor="text1"/>
          <w:sz w:val="16"/>
          <w:szCs w:val="16"/>
        </w:rPr>
      </w:pPr>
      <w:r w:rsidRPr="004112C2">
        <w:rPr>
          <w:rFonts w:ascii="Times New Roman" w:eastAsia="標楷體" w:hAnsi="Times New Roman" w:cs="Times New Roman"/>
          <w:color w:val="000000" w:themeColor="text1"/>
          <w:sz w:val="16"/>
          <w:szCs w:val="16"/>
        </w:rPr>
        <w:t>二</w:t>
      </w:r>
      <w:r w:rsidRPr="004112C2">
        <w:rPr>
          <w:rFonts w:ascii="Times New Roman" w:eastAsia="標楷體" w:hAnsi="Times New Roman" w:cs="Times New Roman"/>
          <w:color w:val="000000" w:themeColor="text1"/>
          <w:sz w:val="16"/>
          <w:szCs w:val="16"/>
        </w:rPr>
        <w:t>○○</w:t>
      </w:r>
      <w:r w:rsidRPr="004112C2">
        <w:rPr>
          <w:rFonts w:ascii="Times New Roman" w:eastAsia="標楷體" w:hAnsi="Times New Roman" w:cs="Times New Roman"/>
          <w:color w:val="000000" w:themeColor="text1"/>
          <w:sz w:val="16"/>
          <w:szCs w:val="16"/>
        </w:rPr>
        <w:t>七年五月十八日編輯委員會修正</w:t>
      </w:r>
    </w:p>
    <w:p w14:paraId="466587E6" w14:textId="77777777" w:rsidR="008B4E8C" w:rsidRPr="004112C2" w:rsidRDefault="008B4E8C" w:rsidP="001E190C">
      <w:pPr>
        <w:pStyle w:val="Web"/>
        <w:shd w:val="clear" w:color="auto" w:fill="FFFFFF"/>
        <w:snapToGrid w:val="0"/>
        <w:spacing w:before="0" w:beforeAutospacing="0" w:after="0" w:afterAutospacing="0" w:line="180" w:lineRule="atLeast"/>
        <w:ind w:leftChars="2000" w:left="4800"/>
        <w:jc w:val="both"/>
        <w:rPr>
          <w:rFonts w:ascii="Times New Roman" w:eastAsia="標楷體" w:hAnsi="Times New Roman" w:cs="Times New Roman"/>
          <w:color w:val="000000" w:themeColor="text1"/>
          <w:sz w:val="16"/>
          <w:szCs w:val="16"/>
        </w:rPr>
      </w:pPr>
      <w:r w:rsidRPr="004112C2">
        <w:rPr>
          <w:rFonts w:ascii="Times New Roman" w:eastAsia="標楷體" w:hAnsi="Times New Roman" w:cs="Times New Roman"/>
          <w:color w:val="000000" w:themeColor="text1"/>
          <w:sz w:val="16"/>
          <w:szCs w:val="16"/>
        </w:rPr>
        <w:t>二</w:t>
      </w:r>
      <w:r w:rsidRPr="004112C2">
        <w:rPr>
          <w:rFonts w:ascii="Times New Roman" w:eastAsia="標楷體" w:hAnsi="Times New Roman" w:cs="Times New Roman"/>
          <w:color w:val="000000" w:themeColor="text1"/>
          <w:sz w:val="16"/>
          <w:szCs w:val="16"/>
        </w:rPr>
        <w:t>○○</w:t>
      </w:r>
      <w:r w:rsidRPr="004112C2">
        <w:rPr>
          <w:rFonts w:ascii="Times New Roman" w:eastAsia="標楷體" w:hAnsi="Times New Roman" w:cs="Times New Roman"/>
          <w:color w:val="000000" w:themeColor="text1"/>
          <w:sz w:val="16"/>
          <w:szCs w:val="16"/>
        </w:rPr>
        <w:t>九年十一月二十七日編輯委員會修正二</w:t>
      </w:r>
      <w:r w:rsidRPr="004112C2">
        <w:rPr>
          <w:rFonts w:ascii="Times New Roman" w:eastAsia="標楷體" w:hAnsi="Times New Roman" w:cs="Times New Roman"/>
          <w:color w:val="000000" w:themeColor="text1"/>
          <w:sz w:val="16"/>
          <w:szCs w:val="16"/>
        </w:rPr>
        <w:t>○</w:t>
      </w:r>
      <w:r w:rsidRPr="004112C2">
        <w:rPr>
          <w:rFonts w:ascii="Times New Roman" w:eastAsia="標楷體" w:hAnsi="Times New Roman" w:cs="Times New Roman"/>
          <w:color w:val="000000" w:themeColor="text1"/>
          <w:sz w:val="16"/>
          <w:szCs w:val="16"/>
        </w:rPr>
        <w:t>一</w:t>
      </w:r>
      <w:r w:rsidRPr="004112C2">
        <w:rPr>
          <w:rFonts w:ascii="Times New Roman" w:eastAsia="標楷體" w:hAnsi="Times New Roman" w:cs="Times New Roman"/>
          <w:color w:val="000000" w:themeColor="text1"/>
          <w:sz w:val="16"/>
          <w:szCs w:val="16"/>
        </w:rPr>
        <w:t>○</w:t>
      </w:r>
      <w:r w:rsidRPr="004112C2">
        <w:rPr>
          <w:rFonts w:ascii="Times New Roman" w:eastAsia="標楷體" w:hAnsi="Times New Roman" w:cs="Times New Roman"/>
          <w:color w:val="000000" w:themeColor="text1"/>
          <w:sz w:val="16"/>
          <w:szCs w:val="16"/>
        </w:rPr>
        <w:t>年十二月十日編輯委員會修正</w:t>
      </w:r>
    </w:p>
    <w:p w14:paraId="401B5CB2" w14:textId="77777777" w:rsidR="008B4E8C" w:rsidRPr="004112C2" w:rsidRDefault="008B4E8C" w:rsidP="001E190C">
      <w:pPr>
        <w:pStyle w:val="Web"/>
        <w:shd w:val="clear" w:color="auto" w:fill="FFFFFF"/>
        <w:snapToGrid w:val="0"/>
        <w:spacing w:before="0" w:beforeAutospacing="0" w:after="0" w:afterAutospacing="0" w:line="180" w:lineRule="atLeast"/>
        <w:ind w:leftChars="2000" w:left="4800"/>
        <w:jc w:val="both"/>
        <w:rPr>
          <w:rFonts w:ascii="Times New Roman" w:eastAsia="標楷體" w:hAnsi="Times New Roman" w:cs="Times New Roman"/>
          <w:color w:val="000000" w:themeColor="text1"/>
          <w:sz w:val="16"/>
          <w:szCs w:val="16"/>
        </w:rPr>
      </w:pPr>
      <w:r w:rsidRPr="004112C2">
        <w:rPr>
          <w:rFonts w:ascii="Times New Roman" w:eastAsia="標楷體" w:hAnsi="Times New Roman" w:cs="Times New Roman"/>
          <w:color w:val="000000" w:themeColor="text1"/>
          <w:sz w:val="16"/>
          <w:szCs w:val="16"/>
        </w:rPr>
        <w:t>二</w:t>
      </w:r>
      <w:r w:rsidRPr="004112C2">
        <w:rPr>
          <w:rFonts w:ascii="Times New Roman" w:eastAsia="標楷體" w:hAnsi="Times New Roman" w:cs="Times New Roman"/>
          <w:color w:val="000000" w:themeColor="text1"/>
          <w:sz w:val="16"/>
          <w:szCs w:val="16"/>
        </w:rPr>
        <w:t>○</w:t>
      </w:r>
      <w:r w:rsidRPr="004112C2">
        <w:rPr>
          <w:rFonts w:ascii="Times New Roman" w:eastAsia="標楷體" w:hAnsi="Times New Roman" w:cs="Times New Roman"/>
          <w:color w:val="000000" w:themeColor="text1"/>
          <w:sz w:val="16"/>
          <w:szCs w:val="16"/>
        </w:rPr>
        <w:t>一七年六月二十一日編輯委員會修正</w:t>
      </w:r>
    </w:p>
    <w:p w14:paraId="74BFDFD8" w14:textId="77777777" w:rsidR="00942958" w:rsidRPr="004112C2" w:rsidRDefault="00942958" w:rsidP="001E190C">
      <w:pPr>
        <w:pStyle w:val="Web"/>
        <w:shd w:val="clear" w:color="auto" w:fill="FFFFFF"/>
        <w:snapToGrid w:val="0"/>
        <w:spacing w:before="0" w:beforeAutospacing="0" w:after="0" w:afterAutospacing="0" w:line="180" w:lineRule="atLeast"/>
        <w:ind w:leftChars="2000" w:left="4800"/>
        <w:jc w:val="both"/>
        <w:rPr>
          <w:rFonts w:ascii="Times New Roman" w:eastAsia="標楷體" w:hAnsi="Times New Roman" w:cs="Times New Roman"/>
          <w:color w:val="000000" w:themeColor="text1"/>
          <w:sz w:val="16"/>
          <w:szCs w:val="16"/>
        </w:rPr>
      </w:pPr>
      <w:r w:rsidRPr="004112C2">
        <w:rPr>
          <w:rFonts w:ascii="Times New Roman" w:eastAsia="標楷體" w:hAnsi="Times New Roman" w:cs="Times New Roman"/>
          <w:color w:val="000000" w:themeColor="text1"/>
          <w:sz w:val="16"/>
          <w:szCs w:val="16"/>
        </w:rPr>
        <w:t>二</w:t>
      </w:r>
      <w:r w:rsidRPr="004112C2">
        <w:rPr>
          <w:rFonts w:ascii="Times New Roman" w:eastAsia="標楷體" w:hAnsi="Times New Roman" w:cs="Times New Roman"/>
          <w:color w:val="000000" w:themeColor="text1"/>
          <w:sz w:val="16"/>
          <w:szCs w:val="16"/>
        </w:rPr>
        <w:t>○</w:t>
      </w:r>
      <w:r w:rsidRPr="004112C2">
        <w:rPr>
          <w:rFonts w:ascii="Times New Roman" w:eastAsia="標楷體" w:hAnsi="Times New Roman" w:cs="Times New Roman"/>
          <w:color w:val="000000" w:themeColor="text1"/>
          <w:sz w:val="16"/>
          <w:szCs w:val="16"/>
        </w:rPr>
        <w:t>二一年六月四日編輯委員會修正</w:t>
      </w:r>
    </w:p>
    <w:p w14:paraId="7FFB50BC" w14:textId="77777777" w:rsidR="001E190C" w:rsidRPr="004112C2" w:rsidRDefault="001E190C" w:rsidP="001E190C">
      <w:pPr>
        <w:pStyle w:val="Web"/>
        <w:shd w:val="clear" w:color="auto" w:fill="FFFFFF"/>
        <w:snapToGrid w:val="0"/>
        <w:spacing w:before="0" w:beforeAutospacing="0" w:after="0" w:afterAutospacing="0" w:line="180" w:lineRule="atLeast"/>
        <w:ind w:leftChars="2000" w:left="4800"/>
        <w:jc w:val="both"/>
        <w:rPr>
          <w:rFonts w:ascii="Times New Roman" w:eastAsia="標楷體" w:hAnsi="Times New Roman" w:cs="Times New Roman"/>
          <w:color w:val="000000" w:themeColor="text1"/>
          <w:sz w:val="16"/>
          <w:szCs w:val="16"/>
        </w:rPr>
      </w:pPr>
    </w:p>
    <w:p w14:paraId="67553275" w14:textId="77777777" w:rsidR="008B4E8C" w:rsidRPr="004112C2" w:rsidRDefault="008B4E8C" w:rsidP="00803140">
      <w:pPr>
        <w:pStyle w:val="Web"/>
        <w:shd w:val="clear" w:color="auto" w:fill="FFFFFF"/>
        <w:snapToGrid w:val="0"/>
        <w:spacing w:beforeLines="25" w:before="90" w:beforeAutospacing="0" w:afterLines="25" w:after="90" w:afterAutospacing="0"/>
        <w:ind w:leftChars="100" w:left="680" w:hangingChars="200" w:hanging="44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一、臺北市立大學（以下簡稱本校）教育行政與評鑑研究所（以下簡稱本所）為辦理《教育行政與評鑑學刊》（以下簡稱本刊）徵稿作業而訂定本要點。</w:t>
      </w:r>
    </w:p>
    <w:p w14:paraId="4A7D9D93" w14:textId="77777777" w:rsidR="008B4E8C" w:rsidRPr="004112C2" w:rsidRDefault="008B4E8C" w:rsidP="00803140">
      <w:pPr>
        <w:pStyle w:val="Web"/>
        <w:shd w:val="clear" w:color="auto" w:fill="FFFFFF"/>
        <w:snapToGrid w:val="0"/>
        <w:spacing w:beforeLines="25" w:before="90" w:beforeAutospacing="0" w:afterLines="25" w:after="90" w:afterAutospacing="0"/>
        <w:ind w:leftChars="100" w:left="680" w:hangingChars="200" w:hanging="44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二、本刊係屬學術論文期刊，旨在探討當前國內外教育行政與評鑑理論及實務問題，傳播研究結果，促進學術交流，提升研究水準。</w:t>
      </w:r>
    </w:p>
    <w:p w14:paraId="5012FFE5" w14:textId="77777777" w:rsidR="008B4E8C" w:rsidRPr="004112C2" w:rsidRDefault="008B4E8C" w:rsidP="00803140">
      <w:pPr>
        <w:pStyle w:val="Web"/>
        <w:shd w:val="clear" w:color="auto" w:fill="FFFFFF"/>
        <w:snapToGrid w:val="0"/>
        <w:spacing w:beforeLines="25" w:before="90" w:beforeAutospacing="0" w:afterLines="25" w:after="90" w:afterAutospacing="0"/>
        <w:ind w:leftChars="100" w:left="680" w:hangingChars="200" w:hanging="44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三、本刊為半年刊，一年二期，分別於各該年度六月及十二月出刊，歡迎投稿稿件。</w:t>
      </w:r>
    </w:p>
    <w:p w14:paraId="03EFD8D3" w14:textId="77777777" w:rsidR="008B4E8C" w:rsidRPr="004112C2" w:rsidRDefault="008B4E8C" w:rsidP="00803140">
      <w:pPr>
        <w:pStyle w:val="Web"/>
        <w:shd w:val="clear" w:color="auto" w:fill="FFFFFF"/>
        <w:snapToGrid w:val="0"/>
        <w:spacing w:beforeLines="25" w:before="90" w:beforeAutospacing="0" w:afterLines="25" w:after="90" w:afterAutospacing="0"/>
        <w:ind w:leftChars="100" w:left="680" w:hangingChars="200" w:hanging="44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四、本刊徵稿範圍如下：</w:t>
      </w:r>
    </w:p>
    <w:p w14:paraId="235DC7F5" w14:textId="77777777" w:rsidR="008B4E8C" w:rsidRPr="004112C2" w:rsidRDefault="00803140" w:rsidP="00803140">
      <w:pPr>
        <w:pStyle w:val="Web"/>
        <w:shd w:val="clear" w:color="auto" w:fill="FFFFFF"/>
        <w:snapToGrid w:val="0"/>
        <w:spacing w:beforeLines="25" w:before="90" w:beforeAutospacing="0" w:afterLines="25" w:after="90" w:afterAutospacing="0"/>
        <w:ind w:leftChars="300" w:left="72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一</w:t>
      </w: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教育行政與評鑑相關實徵研究。</w:t>
      </w:r>
    </w:p>
    <w:p w14:paraId="5FCCC969" w14:textId="77777777" w:rsidR="008B4E8C" w:rsidRPr="004112C2" w:rsidRDefault="00803140" w:rsidP="00803140">
      <w:pPr>
        <w:pStyle w:val="Web"/>
        <w:shd w:val="clear" w:color="auto" w:fill="FFFFFF"/>
        <w:snapToGrid w:val="0"/>
        <w:spacing w:beforeLines="25" w:before="90" w:beforeAutospacing="0" w:afterLines="25" w:after="90" w:afterAutospacing="0"/>
        <w:ind w:leftChars="300" w:left="72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二</w:t>
      </w: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教育行政與評鑑理論剖析及其應用。</w:t>
      </w:r>
    </w:p>
    <w:p w14:paraId="4E579EF4" w14:textId="77777777" w:rsidR="008B4E8C" w:rsidRPr="004112C2" w:rsidRDefault="00803140" w:rsidP="00803140">
      <w:pPr>
        <w:pStyle w:val="Web"/>
        <w:shd w:val="clear" w:color="auto" w:fill="FFFFFF"/>
        <w:snapToGrid w:val="0"/>
        <w:spacing w:beforeLines="25" w:before="90" w:beforeAutospacing="0" w:afterLines="25" w:after="90" w:afterAutospacing="0"/>
        <w:ind w:leftChars="300" w:left="72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三</w:t>
      </w: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教育行政與評鑑實際問題探討。</w:t>
      </w:r>
    </w:p>
    <w:p w14:paraId="1279E05E" w14:textId="77777777" w:rsidR="008B4E8C" w:rsidRPr="004112C2" w:rsidRDefault="00803140" w:rsidP="00803140">
      <w:pPr>
        <w:pStyle w:val="Web"/>
        <w:shd w:val="clear" w:color="auto" w:fill="FFFFFF"/>
        <w:snapToGrid w:val="0"/>
        <w:spacing w:beforeLines="25" w:before="90" w:beforeAutospacing="0" w:afterLines="25" w:after="90" w:afterAutospacing="0"/>
        <w:ind w:leftChars="300" w:left="72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四</w:t>
      </w: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教育行政與評鑑方法學上原創評論及其應用。</w:t>
      </w:r>
    </w:p>
    <w:p w14:paraId="68A134F0" w14:textId="77777777" w:rsidR="008B4E8C" w:rsidRPr="004112C2" w:rsidRDefault="00803140" w:rsidP="00803140">
      <w:pPr>
        <w:pStyle w:val="Web"/>
        <w:shd w:val="clear" w:color="auto" w:fill="FFFFFF"/>
        <w:snapToGrid w:val="0"/>
        <w:spacing w:beforeLines="25" w:before="90" w:beforeAutospacing="0" w:afterLines="25" w:after="90" w:afterAutospacing="0"/>
        <w:ind w:leftChars="300" w:left="72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五</w:t>
      </w: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其他與教育行政與評鑑研究主題相關學術性論文。</w:t>
      </w:r>
    </w:p>
    <w:p w14:paraId="0B78BD46" w14:textId="77777777" w:rsidR="008B4E8C" w:rsidRPr="004112C2" w:rsidRDefault="00803140" w:rsidP="00803140">
      <w:pPr>
        <w:pStyle w:val="Web"/>
        <w:shd w:val="clear" w:color="auto" w:fill="FFFFFF"/>
        <w:snapToGrid w:val="0"/>
        <w:spacing w:beforeLines="25" w:before="90" w:beforeAutospacing="0" w:afterLines="25" w:after="90" w:afterAutospacing="0"/>
        <w:ind w:leftChars="300" w:left="72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六</w:t>
      </w: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其他與教育行政與評鑑主題相關書評。</w:t>
      </w:r>
    </w:p>
    <w:p w14:paraId="3201D0FD" w14:textId="77777777" w:rsidR="008B4E8C" w:rsidRPr="004112C2" w:rsidRDefault="008B4E8C" w:rsidP="00803140">
      <w:pPr>
        <w:pStyle w:val="Web"/>
        <w:shd w:val="clear" w:color="auto" w:fill="FFFFFF"/>
        <w:snapToGrid w:val="0"/>
        <w:spacing w:beforeLines="25" w:before="90" w:beforeAutospacing="0" w:afterLines="25" w:after="90" w:afterAutospacing="0"/>
        <w:ind w:leftChars="300" w:left="72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前項五款各該投稿稿件，應以未曾出版各種原創性研究論文稿件為限。</w:t>
      </w:r>
    </w:p>
    <w:p w14:paraId="0ABB5A59" w14:textId="77777777" w:rsidR="008B4E8C" w:rsidRPr="004112C2" w:rsidRDefault="008B4E8C" w:rsidP="00803140">
      <w:pPr>
        <w:pStyle w:val="Web"/>
        <w:shd w:val="clear" w:color="auto" w:fill="FFFFFF"/>
        <w:snapToGrid w:val="0"/>
        <w:spacing w:beforeLines="25" w:before="90" w:beforeAutospacing="0" w:afterLines="25" w:after="90" w:afterAutospacing="0"/>
        <w:ind w:leftChars="100" w:left="680" w:hangingChars="200" w:hanging="44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五、本刊全年收稿且隨到隨審，來稿原則上以於收件後六個月內回覆審查結果。</w:t>
      </w:r>
    </w:p>
    <w:p w14:paraId="5085B30A" w14:textId="77777777" w:rsidR="008B4E8C" w:rsidRPr="004112C2" w:rsidRDefault="008B4E8C" w:rsidP="00803140">
      <w:pPr>
        <w:pStyle w:val="Web"/>
        <w:shd w:val="clear" w:color="auto" w:fill="FFFFFF"/>
        <w:snapToGrid w:val="0"/>
        <w:spacing w:beforeLines="25" w:before="90" w:beforeAutospacing="0" w:afterLines="25" w:after="90" w:afterAutospacing="0"/>
        <w:ind w:leftChars="100" w:left="680" w:hangingChars="200" w:hanging="44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六、稿件以使用中文或英文且以電腦繕寫者為限。</w:t>
      </w:r>
    </w:p>
    <w:p w14:paraId="34327501" w14:textId="77777777" w:rsidR="008B4E8C" w:rsidRPr="004112C2" w:rsidRDefault="008B4E8C" w:rsidP="00803140">
      <w:pPr>
        <w:pStyle w:val="Web"/>
        <w:shd w:val="clear" w:color="auto" w:fill="FFFFFF"/>
        <w:snapToGrid w:val="0"/>
        <w:spacing w:beforeLines="25" w:before="90" w:beforeAutospacing="0" w:afterLines="25" w:after="90" w:afterAutospacing="0"/>
        <w:ind w:leftChars="300" w:left="72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其有圖表者，應力求簡明扼要。其有插圖者，應以黑色筆繪製，俾利印刷製版。</w:t>
      </w:r>
    </w:p>
    <w:p w14:paraId="0EBF7032" w14:textId="77777777" w:rsidR="008B4E8C" w:rsidRPr="004112C2" w:rsidRDefault="008B4E8C" w:rsidP="00803140">
      <w:pPr>
        <w:pStyle w:val="Web"/>
        <w:shd w:val="clear" w:color="auto" w:fill="FFFFFF"/>
        <w:snapToGrid w:val="0"/>
        <w:spacing w:beforeLines="25" w:before="90" w:beforeAutospacing="0" w:afterLines="25" w:after="90" w:afterAutospacing="0"/>
        <w:ind w:leftChars="100" w:left="680" w:hangingChars="200" w:hanging="44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七、論文稿件中文每篇以</w:t>
      </w:r>
      <w:r w:rsidRPr="004112C2">
        <w:rPr>
          <w:rFonts w:ascii="Times New Roman" w:eastAsia="標楷體" w:hAnsi="Times New Roman" w:cs="Times New Roman"/>
          <w:color w:val="000000" w:themeColor="text1"/>
          <w:sz w:val="22"/>
          <w:szCs w:val="22"/>
        </w:rPr>
        <w:t>8,000</w:t>
      </w:r>
      <w:r w:rsidRPr="004112C2">
        <w:rPr>
          <w:rFonts w:ascii="Times New Roman" w:eastAsia="標楷體" w:hAnsi="Times New Roman" w:cs="Times New Roman"/>
          <w:color w:val="000000" w:themeColor="text1"/>
          <w:sz w:val="22"/>
          <w:szCs w:val="22"/>
        </w:rPr>
        <w:t>字至</w:t>
      </w:r>
      <w:r w:rsidRPr="004112C2">
        <w:rPr>
          <w:rFonts w:ascii="Times New Roman" w:eastAsia="標楷體" w:hAnsi="Times New Roman" w:cs="Times New Roman"/>
          <w:color w:val="000000" w:themeColor="text1"/>
          <w:sz w:val="22"/>
          <w:szCs w:val="22"/>
        </w:rPr>
        <w:t>20,000</w:t>
      </w:r>
      <w:r w:rsidRPr="004112C2">
        <w:rPr>
          <w:rFonts w:ascii="Times New Roman" w:eastAsia="標楷體" w:hAnsi="Times New Roman" w:cs="Times New Roman"/>
          <w:color w:val="000000" w:themeColor="text1"/>
          <w:sz w:val="22"/>
          <w:szCs w:val="22"/>
        </w:rPr>
        <w:t>字為度，英文每篇以</w:t>
      </w:r>
      <w:r w:rsidRPr="004112C2">
        <w:rPr>
          <w:rFonts w:ascii="Times New Roman" w:eastAsia="標楷體" w:hAnsi="Times New Roman" w:cs="Times New Roman"/>
          <w:color w:val="000000" w:themeColor="text1"/>
          <w:sz w:val="22"/>
          <w:szCs w:val="22"/>
        </w:rPr>
        <w:t>8,000</w:t>
      </w:r>
      <w:r w:rsidRPr="004112C2">
        <w:rPr>
          <w:rFonts w:ascii="Times New Roman" w:eastAsia="標楷體" w:hAnsi="Times New Roman" w:cs="Times New Roman"/>
          <w:color w:val="000000" w:themeColor="text1"/>
          <w:sz w:val="22"/>
          <w:szCs w:val="22"/>
        </w:rPr>
        <w:t>字為度，</w:t>
      </w:r>
      <w:r w:rsidR="00B52E56" w:rsidRPr="004112C2">
        <w:rPr>
          <w:rFonts w:ascii="Times New Roman" w:eastAsia="標楷體" w:hAnsi="Times New Roman" w:cs="Times New Roman"/>
          <w:color w:val="000000" w:themeColor="text1"/>
          <w:sz w:val="22"/>
          <w:szCs w:val="22"/>
        </w:rPr>
        <w:t>中英文摘要</w:t>
      </w:r>
      <w:r w:rsidR="001061F2" w:rsidRPr="004112C2">
        <w:rPr>
          <w:rFonts w:ascii="Times New Roman" w:eastAsia="標楷體" w:hAnsi="Times New Roman" w:cs="Times New Roman"/>
          <w:color w:val="000000" w:themeColor="text1"/>
          <w:sz w:val="22"/>
          <w:szCs w:val="22"/>
        </w:rPr>
        <w:t>各</w:t>
      </w:r>
      <w:r w:rsidR="001061F2" w:rsidRPr="004112C2">
        <w:rPr>
          <w:rFonts w:ascii="Times New Roman" w:eastAsia="標楷體" w:hAnsi="Times New Roman" w:cs="Times New Roman"/>
          <w:color w:val="000000" w:themeColor="text1"/>
          <w:sz w:val="22"/>
          <w:szCs w:val="22"/>
        </w:rPr>
        <w:t>300~500</w:t>
      </w:r>
      <w:r w:rsidR="001061F2" w:rsidRPr="004112C2">
        <w:rPr>
          <w:rFonts w:ascii="Times New Roman" w:eastAsia="標楷體" w:hAnsi="Times New Roman" w:cs="Times New Roman"/>
          <w:color w:val="000000" w:themeColor="text1"/>
          <w:sz w:val="22"/>
          <w:szCs w:val="22"/>
        </w:rPr>
        <w:t>字為度</w:t>
      </w:r>
      <w:r w:rsidR="00B52E56" w:rsidRPr="004112C2">
        <w:rPr>
          <w:rFonts w:ascii="Times New Roman" w:eastAsia="標楷體" w:hAnsi="Times New Roman" w:cs="Times New Roman"/>
          <w:color w:val="000000" w:themeColor="text1"/>
          <w:sz w:val="22"/>
          <w:szCs w:val="22"/>
        </w:rPr>
        <w:t>，均應分別加註標點符號，中英文關鍵詞不超過</w:t>
      </w:r>
      <w:r w:rsidR="00B52E56" w:rsidRPr="004112C2">
        <w:rPr>
          <w:rFonts w:ascii="Times New Roman" w:eastAsia="標楷體" w:hAnsi="Times New Roman" w:cs="Times New Roman"/>
          <w:color w:val="000000" w:themeColor="text1"/>
          <w:sz w:val="22"/>
          <w:szCs w:val="22"/>
        </w:rPr>
        <w:t>5</w:t>
      </w:r>
      <w:r w:rsidR="00B52E56" w:rsidRPr="004112C2">
        <w:rPr>
          <w:rFonts w:ascii="Times New Roman" w:eastAsia="標楷體" w:hAnsi="Times New Roman" w:cs="Times New Roman"/>
          <w:color w:val="000000" w:themeColor="text1"/>
          <w:sz w:val="22"/>
          <w:szCs w:val="22"/>
        </w:rPr>
        <w:t>個。</w:t>
      </w:r>
    </w:p>
    <w:p w14:paraId="613FF6EB" w14:textId="77777777" w:rsidR="008B4E8C" w:rsidRPr="004112C2" w:rsidRDefault="008B4E8C" w:rsidP="00803140">
      <w:pPr>
        <w:pStyle w:val="Web"/>
        <w:shd w:val="clear" w:color="auto" w:fill="FFFFFF"/>
        <w:snapToGrid w:val="0"/>
        <w:spacing w:beforeLines="25" w:before="90" w:beforeAutospacing="0" w:afterLines="25" w:after="90" w:afterAutospacing="0"/>
        <w:ind w:leftChars="100" w:left="240" w:firstLineChars="210" w:firstLine="462"/>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書評稿件</w:t>
      </w:r>
      <w:r w:rsidR="00857495" w:rsidRPr="004112C2">
        <w:rPr>
          <w:rFonts w:ascii="Times New Roman" w:eastAsia="標楷體" w:hAnsi="Times New Roman" w:cs="Times New Roman"/>
          <w:color w:val="000000" w:themeColor="text1"/>
          <w:sz w:val="22"/>
          <w:szCs w:val="22"/>
        </w:rPr>
        <w:t>中文</w:t>
      </w:r>
      <w:r w:rsidRPr="004112C2">
        <w:rPr>
          <w:rFonts w:ascii="Times New Roman" w:eastAsia="標楷體" w:hAnsi="Times New Roman" w:cs="Times New Roman"/>
          <w:color w:val="000000" w:themeColor="text1"/>
          <w:sz w:val="22"/>
          <w:szCs w:val="22"/>
        </w:rPr>
        <w:t>每篇以</w:t>
      </w:r>
      <w:r w:rsidRPr="004112C2">
        <w:rPr>
          <w:rFonts w:ascii="Times New Roman" w:eastAsia="標楷體" w:hAnsi="Times New Roman" w:cs="Times New Roman"/>
          <w:color w:val="000000" w:themeColor="text1"/>
          <w:sz w:val="22"/>
          <w:szCs w:val="22"/>
        </w:rPr>
        <w:t>8,000</w:t>
      </w:r>
      <w:r w:rsidRPr="004112C2">
        <w:rPr>
          <w:rFonts w:ascii="Times New Roman" w:eastAsia="標楷體" w:hAnsi="Times New Roman" w:cs="Times New Roman"/>
          <w:color w:val="000000" w:themeColor="text1"/>
          <w:sz w:val="22"/>
          <w:szCs w:val="22"/>
        </w:rPr>
        <w:t>字為度，英文每篇以</w:t>
      </w:r>
      <w:r w:rsidRPr="004112C2">
        <w:rPr>
          <w:rFonts w:ascii="Times New Roman" w:eastAsia="標楷體" w:hAnsi="Times New Roman" w:cs="Times New Roman"/>
          <w:color w:val="000000" w:themeColor="text1"/>
          <w:sz w:val="22"/>
          <w:szCs w:val="22"/>
        </w:rPr>
        <w:t>4,000</w:t>
      </w:r>
      <w:r w:rsidRPr="004112C2">
        <w:rPr>
          <w:rFonts w:ascii="Times New Roman" w:eastAsia="標楷體" w:hAnsi="Times New Roman" w:cs="Times New Roman"/>
          <w:color w:val="000000" w:themeColor="text1"/>
          <w:sz w:val="22"/>
          <w:szCs w:val="22"/>
        </w:rPr>
        <w:t>字為度。</w:t>
      </w:r>
    </w:p>
    <w:p w14:paraId="6DF07D85" w14:textId="77777777" w:rsidR="008B4E8C" w:rsidRPr="004112C2" w:rsidRDefault="008B4E8C" w:rsidP="00803140">
      <w:pPr>
        <w:pStyle w:val="Web"/>
        <w:shd w:val="clear" w:color="auto" w:fill="FFFFFF"/>
        <w:snapToGrid w:val="0"/>
        <w:spacing w:beforeLines="25" w:before="90" w:beforeAutospacing="0" w:afterLines="25" w:after="90" w:afterAutospacing="0"/>
        <w:ind w:leftChars="100" w:left="680" w:hangingChars="200" w:hanging="44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八、投稿人投稿務依</w:t>
      </w:r>
      <w:r w:rsidRPr="004112C2">
        <w:rPr>
          <w:rFonts w:ascii="Times New Roman" w:eastAsia="標楷體" w:hAnsi="Times New Roman" w:cs="Times New Roman"/>
          <w:color w:val="000000" w:themeColor="text1"/>
          <w:sz w:val="22"/>
          <w:szCs w:val="22"/>
        </w:rPr>
        <w:t>APA</w:t>
      </w:r>
      <w:r w:rsidRPr="004112C2">
        <w:rPr>
          <w:rFonts w:ascii="Times New Roman" w:eastAsia="標楷體" w:hAnsi="Times New Roman" w:cs="Times New Roman"/>
          <w:color w:val="000000" w:themeColor="text1"/>
          <w:sz w:val="22"/>
          <w:szCs w:val="22"/>
        </w:rPr>
        <w:t>格式撰寫（參酌「臺北市立大學教育行政與評鑑研究所《教育行政與評鑑學刊》撰稿作業要點」）。</w:t>
      </w:r>
    </w:p>
    <w:p w14:paraId="3E0C4397" w14:textId="77777777" w:rsidR="008B4E8C" w:rsidRPr="004112C2" w:rsidRDefault="008B4E8C" w:rsidP="00803140">
      <w:pPr>
        <w:pStyle w:val="Web"/>
        <w:shd w:val="clear" w:color="auto" w:fill="FFFFFF"/>
        <w:snapToGrid w:val="0"/>
        <w:spacing w:beforeLines="25" w:before="90" w:beforeAutospacing="0" w:afterLines="25" w:after="90" w:afterAutospacing="0"/>
        <w:ind w:leftChars="100" w:left="680" w:hangingChars="200" w:hanging="44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九、投稿人投稿而未符本刊各該規範者，將以程序上退請各該投稿人配合本刊規範確實修整補正完竣後，始予辦理送請實體審稿作業。</w:t>
      </w:r>
    </w:p>
    <w:p w14:paraId="7789BD76" w14:textId="77777777" w:rsidR="008B4E8C" w:rsidRPr="004112C2" w:rsidRDefault="008B4E8C" w:rsidP="00803140">
      <w:pPr>
        <w:pStyle w:val="Web"/>
        <w:shd w:val="clear" w:color="auto" w:fill="FFFFFF"/>
        <w:snapToGrid w:val="0"/>
        <w:spacing w:beforeLines="25" w:before="90" w:beforeAutospacing="0" w:afterLines="25" w:after="90" w:afterAutospacing="0"/>
        <w:ind w:leftChars="100" w:left="680" w:hangingChars="200" w:hanging="44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lastRenderedPageBreak/>
        <w:t>十、本刊係採「同儕審查，雙向匿名」送請外審機制，來稿均應經各該相關領域學者專家審查通過後，始行刊登。</w:t>
      </w:r>
    </w:p>
    <w:p w14:paraId="7A364E40" w14:textId="77777777" w:rsidR="008B4E8C" w:rsidRPr="004112C2" w:rsidRDefault="008B4E8C" w:rsidP="00803140">
      <w:pPr>
        <w:pStyle w:val="Web"/>
        <w:shd w:val="clear" w:color="auto" w:fill="FFFFFF"/>
        <w:snapToGrid w:val="0"/>
        <w:spacing w:beforeLines="25" w:before="90" w:beforeAutospacing="0" w:afterLines="25" w:after="90" w:afterAutospacing="0"/>
        <w:ind w:leftChars="300" w:left="72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本刊編輯委員會有權決定其等刊登優先順序；評審未通過稿件者，予以通知退稿，且檢附前項學者專家審查意見，供投稿人參考。</w:t>
      </w:r>
    </w:p>
    <w:p w14:paraId="1064ED28" w14:textId="77777777" w:rsidR="008B4E8C" w:rsidRPr="004112C2" w:rsidRDefault="008B4E8C" w:rsidP="00803140">
      <w:pPr>
        <w:pStyle w:val="Web"/>
        <w:shd w:val="clear" w:color="auto" w:fill="FFFFFF"/>
        <w:snapToGrid w:val="0"/>
        <w:spacing w:beforeLines="25" w:before="90" w:beforeAutospacing="0" w:afterLines="25" w:after="90" w:afterAutospacing="0"/>
        <w:ind w:left="440" w:hangingChars="200" w:hanging="44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十一、</w:t>
      </w:r>
      <w:r w:rsidR="00AB24B7" w:rsidRPr="004112C2">
        <w:rPr>
          <w:rFonts w:ascii="Times New Roman" w:eastAsia="標楷體" w:hAnsi="Times New Roman" w:cs="Times New Roman"/>
          <w:color w:val="000000" w:themeColor="text1"/>
          <w:sz w:val="22"/>
          <w:szCs w:val="22"/>
        </w:rPr>
        <w:t>作者應負論文排版完成後的校對責任，本刊僅負責格式上之校對。稿件經本刊刊登者，</w:t>
      </w:r>
      <w:r w:rsidR="00B52E56" w:rsidRPr="004112C2">
        <w:rPr>
          <w:rFonts w:ascii="Times New Roman" w:eastAsia="標楷體" w:hAnsi="Times New Roman" w:cs="Times New Roman"/>
          <w:color w:val="000000" w:themeColor="text1"/>
          <w:sz w:val="22"/>
          <w:szCs w:val="22"/>
        </w:rPr>
        <w:t>贈本刊該期刊物每人</w:t>
      </w:r>
      <w:r w:rsidR="0087250C" w:rsidRPr="004112C2">
        <w:rPr>
          <w:rFonts w:ascii="Times New Roman" w:eastAsia="標楷體" w:hAnsi="Times New Roman" w:cs="Times New Roman"/>
          <w:color w:val="000000" w:themeColor="text1"/>
          <w:sz w:val="22"/>
          <w:szCs w:val="22"/>
        </w:rPr>
        <w:t>一</w:t>
      </w:r>
      <w:r w:rsidR="00B52E56" w:rsidRPr="004112C2">
        <w:rPr>
          <w:rFonts w:ascii="Times New Roman" w:eastAsia="標楷體" w:hAnsi="Times New Roman" w:cs="Times New Roman"/>
          <w:color w:val="000000" w:themeColor="text1"/>
          <w:sz w:val="22"/>
          <w:szCs w:val="22"/>
        </w:rPr>
        <w:t>本，本刊並採電子期刊發行，歡迎下載運用。〔網址</w:t>
      </w:r>
      <w:r w:rsidR="00B52E56" w:rsidRPr="004112C2">
        <w:rPr>
          <w:rFonts w:ascii="Times New Roman" w:eastAsia="標楷體" w:hAnsi="Times New Roman" w:cs="Times New Roman"/>
          <w:color w:val="000000" w:themeColor="text1"/>
          <w:sz w:val="22"/>
          <w:szCs w:val="22"/>
        </w:rPr>
        <w:t xml:space="preserve"> https://adeva.utaipei.edu.tw/p/412-1061-7246.php?Lang=zh-tw</w:t>
      </w:r>
      <w:r w:rsidR="00B52E56" w:rsidRPr="004112C2">
        <w:rPr>
          <w:rFonts w:ascii="Times New Roman" w:eastAsia="標楷體" w:hAnsi="Times New Roman" w:cs="Times New Roman"/>
          <w:color w:val="000000" w:themeColor="text1"/>
          <w:sz w:val="22"/>
          <w:szCs w:val="22"/>
        </w:rPr>
        <w:t>〕</w:t>
      </w:r>
    </w:p>
    <w:p w14:paraId="0AEACD69" w14:textId="77777777" w:rsidR="008B4E8C" w:rsidRPr="004112C2" w:rsidRDefault="008B4E8C" w:rsidP="00803140">
      <w:pPr>
        <w:pStyle w:val="Web"/>
        <w:shd w:val="clear" w:color="auto" w:fill="FFFFFF"/>
        <w:snapToGrid w:val="0"/>
        <w:spacing w:beforeLines="25" w:before="90" w:beforeAutospacing="0" w:afterLines="25" w:after="90" w:afterAutospacing="0"/>
        <w:ind w:left="440" w:hangingChars="200" w:hanging="44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十二、投稿人投稿本刊，不得一稿兩投。</w:t>
      </w:r>
    </w:p>
    <w:p w14:paraId="6CD6D942" w14:textId="77777777" w:rsidR="008B4E8C" w:rsidRPr="004112C2" w:rsidRDefault="008B4E8C" w:rsidP="00803140">
      <w:pPr>
        <w:pStyle w:val="Web"/>
        <w:shd w:val="clear" w:color="auto" w:fill="FFFFFF"/>
        <w:snapToGrid w:val="0"/>
        <w:spacing w:beforeLines="25" w:before="90" w:beforeAutospacing="0" w:afterLines="25" w:after="90" w:afterAutospacing="0"/>
        <w:ind w:leftChars="300" w:left="72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前項情形而衍生抄襲、違反學術倫理、牽涉言論責任或侵犯其他第三人著作等糾紛者，概由各該投稿人自行負責。</w:t>
      </w:r>
    </w:p>
    <w:p w14:paraId="0959A7F3" w14:textId="77777777" w:rsidR="008B4E8C" w:rsidRPr="004112C2" w:rsidRDefault="008B4E8C" w:rsidP="00803140">
      <w:pPr>
        <w:pStyle w:val="Web"/>
        <w:shd w:val="clear" w:color="auto" w:fill="FFFFFF"/>
        <w:snapToGrid w:val="0"/>
        <w:spacing w:beforeLines="25" w:before="90" w:beforeAutospacing="0" w:afterLines="25" w:after="90" w:afterAutospacing="0"/>
        <w:ind w:leftChars="300" w:left="72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其有前二項情事者，本刊得於知悉後二年內拒絕受理其投稿。</w:t>
      </w:r>
    </w:p>
    <w:p w14:paraId="4F8CC934" w14:textId="77777777" w:rsidR="008B4E8C" w:rsidRPr="004112C2" w:rsidRDefault="008B4E8C" w:rsidP="00803140">
      <w:pPr>
        <w:pStyle w:val="Web"/>
        <w:shd w:val="clear" w:color="auto" w:fill="FFFFFF"/>
        <w:snapToGrid w:val="0"/>
        <w:spacing w:beforeLines="25" w:before="90" w:beforeAutospacing="0" w:afterLines="25" w:after="90" w:afterAutospacing="0"/>
        <w:ind w:left="660" w:hangingChars="300" w:hanging="66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十三、本刊各該稿件審查過後，無論刊登或退稿與否，均僅留存各該稿件審查意見，為期三年。</w:t>
      </w:r>
    </w:p>
    <w:p w14:paraId="670FA502" w14:textId="77777777" w:rsidR="008B4E8C" w:rsidRPr="004112C2" w:rsidRDefault="008B4E8C" w:rsidP="00803140">
      <w:pPr>
        <w:pStyle w:val="Web"/>
        <w:shd w:val="clear" w:color="auto" w:fill="FFFFFF"/>
        <w:snapToGrid w:val="0"/>
        <w:spacing w:beforeLines="25" w:before="90" w:beforeAutospacing="0" w:afterLines="25" w:after="90" w:afterAutospacing="0"/>
        <w:ind w:left="660" w:hangingChars="300" w:hanging="66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十四、本刊各該稿件經本刊刊登而各該投稿人嗣後有轉載利用者，應先行商得本刊編輯委員會書面同意。</w:t>
      </w:r>
    </w:p>
    <w:p w14:paraId="5E3A24C0" w14:textId="77777777" w:rsidR="008B4E8C" w:rsidRPr="004112C2" w:rsidRDefault="008B4E8C" w:rsidP="00803140">
      <w:pPr>
        <w:pStyle w:val="Web"/>
        <w:shd w:val="clear" w:color="auto" w:fill="FFFFFF"/>
        <w:snapToGrid w:val="0"/>
        <w:spacing w:beforeLines="25" w:before="90" w:beforeAutospacing="0" w:afterLines="25" w:after="90" w:afterAutospacing="0"/>
        <w:ind w:left="660" w:hangingChars="300" w:hanging="66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十五、投稿人投稿應備文件如下：</w:t>
      </w:r>
    </w:p>
    <w:p w14:paraId="77A0D095" w14:textId="77777777" w:rsidR="008B4E8C" w:rsidRPr="004112C2" w:rsidRDefault="00803140" w:rsidP="00F871E8">
      <w:pPr>
        <w:pStyle w:val="Web"/>
        <w:shd w:val="clear" w:color="auto" w:fill="FFFFFF"/>
        <w:snapToGrid w:val="0"/>
        <w:spacing w:beforeLines="25" w:before="90" w:beforeAutospacing="0" w:afterLines="25" w:after="90" w:afterAutospacing="0"/>
        <w:ind w:leftChars="200" w:left="48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一</w:t>
      </w: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基本資料表一份。</w:t>
      </w:r>
    </w:p>
    <w:p w14:paraId="6F6EE77A" w14:textId="77777777" w:rsidR="008B4E8C" w:rsidRPr="004112C2" w:rsidRDefault="00803140" w:rsidP="00F871E8">
      <w:pPr>
        <w:pStyle w:val="Web"/>
        <w:shd w:val="clear" w:color="auto" w:fill="FFFFFF"/>
        <w:snapToGrid w:val="0"/>
        <w:spacing w:beforeLines="25" w:before="90" w:beforeAutospacing="0" w:afterLines="25" w:after="90" w:afterAutospacing="0"/>
        <w:ind w:leftChars="200" w:left="48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二</w:t>
      </w: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書面稿件一份，內容皆應包含：</w:t>
      </w:r>
    </w:p>
    <w:p w14:paraId="0CB31D33" w14:textId="77777777" w:rsidR="008B4E8C" w:rsidRPr="004112C2" w:rsidRDefault="008B4E8C" w:rsidP="00F871E8">
      <w:pPr>
        <w:pStyle w:val="Web"/>
        <w:shd w:val="clear" w:color="auto" w:fill="FFFFFF"/>
        <w:snapToGrid w:val="0"/>
        <w:spacing w:beforeLines="25" w:before="90" w:beforeAutospacing="0" w:afterLines="25" w:after="90" w:afterAutospacing="0"/>
        <w:ind w:leftChars="300" w:left="72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1.</w:t>
      </w:r>
      <w:r w:rsidRPr="004112C2">
        <w:rPr>
          <w:rFonts w:ascii="Times New Roman" w:eastAsia="標楷體" w:hAnsi="Times New Roman" w:cs="Times New Roman"/>
          <w:color w:val="000000" w:themeColor="text1"/>
          <w:sz w:val="22"/>
          <w:szCs w:val="22"/>
        </w:rPr>
        <w:t>首頁（載有中英文論文名稱）。</w:t>
      </w:r>
    </w:p>
    <w:p w14:paraId="4E73D3F7" w14:textId="77777777" w:rsidR="008B4E8C" w:rsidRPr="004112C2" w:rsidRDefault="008B4E8C" w:rsidP="00F871E8">
      <w:pPr>
        <w:pStyle w:val="Web"/>
        <w:shd w:val="clear" w:color="auto" w:fill="FFFFFF"/>
        <w:snapToGrid w:val="0"/>
        <w:spacing w:beforeLines="25" w:before="90" w:beforeAutospacing="0" w:afterLines="25" w:after="90" w:afterAutospacing="0"/>
        <w:ind w:leftChars="300" w:left="72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2.</w:t>
      </w:r>
      <w:r w:rsidRPr="004112C2">
        <w:rPr>
          <w:rFonts w:ascii="Times New Roman" w:eastAsia="標楷體" w:hAnsi="Times New Roman" w:cs="Times New Roman"/>
          <w:color w:val="000000" w:themeColor="text1"/>
          <w:sz w:val="22"/>
          <w:szCs w:val="22"/>
        </w:rPr>
        <w:t>中英文摘要及其關鍵詞。</w:t>
      </w:r>
    </w:p>
    <w:p w14:paraId="4C978B8A" w14:textId="77777777" w:rsidR="008B4E8C" w:rsidRPr="004112C2" w:rsidRDefault="008B4E8C" w:rsidP="00803140">
      <w:pPr>
        <w:pStyle w:val="Web"/>
        <w:shd w:val="clear" w:color="auto" w:fill="FFFFFF"/>
        <w:snapToGrid w:val="0"/>
        <w:spacing w:beforeLines="25" w:before="90" w:beforeAutospacing="0" w:afterLines="25" w:after="90" w:afterAutospacing="0"/>
        <w:ind w:leftChars="300" w:left="72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3.</w:t>
      </w:r>
      <w:r w:rsidRPr="004112C2">
        <w:rPr>
          <w:rFonts w:ascii="Times New Roman" w:eastAsia="標楷體" w:hAnsi="Times New Roman" w:cs="Times New Roman"/>
          <w:color w:val="000000" w:themeColor="text1"/>
          <w:sz w:val="22"/>
          <w:szCs w:val="22"/>
        </w:rPr>
        <w:t>正文部分：</w:t>
      </w:r>
    </w:p>
    <w:p w14:paraId="6CD0FAAE" w14:textId="77777777" w:rsidR="008B4E8C" w:rsidRPr="004112C2" w:rsidRDefault="00803140" w:rsidP="00803140">
      <w:pPr>
        <w:pStyle w:val="Web"/>
        <w:shd w:val="clear" w:color="auto" w:fill="FFFFFF"/>
        <w:snapToGrid w:val="0"/>
        <w:spacing w:beforeLines="25" w:before="90" w:beforeAutospacing="0" w:afterLines="25" w:after="90" w:afterAutospacing="0"/>
        <w:ind w:leftChars="400" w:left="1510" w:hangingChars="250" w:hanging="55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1</w:t>
      </w: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實徵性研究論文包含緒論、文獻探討、研究方法、結果與討論、結論與建議、參考文獻及附錄等。</w:t>
      </w:r>
    </w:p>
    <w:p w14:paraId="282DE557" w14:textId="77777777" w:rsidR="008B4E8C" w:rsidRPr="004112C2" w:rsidRDefault="00803140" w:rsidP="00803140">
      <w:pPr>
        <w:pStyle w:val="Web"/>
        <w:shd w:val="clear" w:color="auto" w:fill="FFFFFF"/>
        <w:snapToGrid w:val="0"/>
        <w:spacing w:beforeLines="25" w:before="90" w:beforeAutospacing="0" w:afterLines="25" w:after="90" w:afterAutospacing="0"/>
        <w:ind w:leftChars="400" w:left="1510" w:hangingChars="250" w:hanging="55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2</w:t>
      </w: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理論性或評論性研究論文包含緒論、相關議題論述、結論、參考文獻及附錄等。</w:t>
      </w:r>
    </w:p>
    <w:p w14:paraId="03C40576" w14:textId="77777777" w:rsidR="008B4E8C" w:rsidRPr="004112C2" w:rsidRDefault="00803140" w:rsidP="00803140">
      <w:pPr>
        <w:pStyle w:val="Web"/>
        <w:shd w:val="clear" w:color="auto" w:fill="FFFFFF"/>
        <w:snapToGrid w:val="0"/>
        <w:spacing w:beforeLines="25" w:before="90" w:beforeAutospacing="0" w:afterLines="25" w:after="90" w:afterAutospacing="0"/>
        <w:ind w:leftChars="400" w:left="96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3</w:t>
      </w: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書評包含重點摘要、評論及啟示等。</w:t>
      </w:r>
    </w:p>
    <w:p w14:paraId="121244F4" w14:textId="77777777" w:rsidR="008B4E8C" w:rsidRPr="004112C2" w:rsidRDefault="00803140" w:rsidP="00803140">
      <w:pPr>
        <w:pStyle w:val="Web"/>
        <w:shd w:val="clear" w:color="auto" w:fill="FFFFFF"/>
        <w:snapToGrid w:val="0"/>
        <w:spacing w:beforeLines="25" w:before="90" w:beforeAutospacing="0" w:afterLines="25" w:after="90" w:afterAutospacing="0"/>
        <w:ind w:leftChars="200" w:left="48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三</w:t>
      </w: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電子檔或光碟一份（應配合註明檔案名稱及使用軟體名稱）。</w:t>
      </w:r>
    </w:p>
    <w:p w14:paraId="61EC0A3F" w14:textId="77777777" w:rsidR="008B4E8C" w:rsidRPr="004112C2" w:rsidRDefault="00803140" w:rsidP="00803140">
      <w:pPr>
        <w:pStyle w:val="Web"/>
        <w:shd w:val="clear" w:color="auto" w:fill="FFFFFF"/>
        <w:snapToGrid w:val="0"/>
        <w:spacing w:beforeLines="25" w:before="90" w:beforeAutospacing="0" w:afterLines="25" w:after="90" w:afterAutospacing="0"/>
        <w:ind w:leftChars="200" w:left="480"/>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四</w:t>
      </w:r>
      <w:r w:rsidRPr="004112C2">
        <w:rPr>
          <w:rFonts w:ascii="Times New Roman" w:eastAsia="標楷體" w:hAnsi="Times New Roman" w:cs="Times New Roman"/>
          <w:color w:val="000000" w:themeColor="text1"/>
          <w:sz w:val="22"/>
          <w:szCs w:val="22"/>
        </w:rPr>
        <w:t>）</w:t>
      </w:r>
      <w:r w:rsidR="008B4E8C" w:rsidRPr="004112C2">
        <w:rPr>
          <w:rFonts w:ascii="Times New Roman" w:eastAsia="標楷體" w:hAnsi="Times New Roman" w:cs="Times New Roman"/>
          <w:color w:val="000000" w:themeColor="text1"/>
          <w:sz w:val="22"/>
          <w:szCs w:val="22"/>
        </w:rPr>
        <w:t>投稿人聲明及著作授權書一份。</w:t>
      </w:r>
    </w:p>
    <w:p w14:paraId="37520946" w14:textId="77777777" w:rsidR="008B4E8C" w:rsidRPr="004112C2" w:rsidRDefault="008B4E8C" w:rsidP="00F871E8">
      <w:pPr>
        <w:pStyle w:val="Web"/>
        <w:shd w:val="clear" w:color="auto" w:fill="FFFFFF"/>
        <w:spacing w:beforeLines="25" w:before="90" w:beforeAutospacing="0" w:afterLines="25" w:after="90" w:afterAutospacing="0"/>
        <w:ind w:left="660" w:hangingChars="300" w:hanging="660"/>
        <w:jc w:val="both"/>
        <w:rPr>
          <w:rFonts w:ascii="Times New Roman" w:eastAsia="標楷體" w:hAnsi="Times New Roman" w:cs="Times New Roman"/>
          <w:color w:val="000000" w:themeColor="text1"/>
          <w:sz w:val="22"/>
          <w:szCs w:val="22"/>
        </w:rPr>
      </w:pPr>
      <w:r w:rsidRPr="004112C2">
        <w:rPr>
          <w:rFonts w:ascii="Times New Roman" w:eastAsia="標楷體" w:hAnsi="Times New Roman" w:cs="Times New Roman"/>
          <w:color w:val="000000" w:themeColor="text1"/>
          <w:sz w:val="22"/>
          <w:szCs w:val="22"/>
        </w:rPr>
        <w:t>十六、各該投稿人均應於投稿當時聲明同意本刊對於其各該個人資料蒐集使用，且同意授權本所得以不同方式，不限地域時間次數及內容利用著作物，並同意「姓名標示</w:t>
      </w:r>
      <w:r w:rsidRPr="004112C2">
        <w:rPr>
          <w:rFonts w:ascii="Times New Roman" w:eastAsia="標楷體" w:hAnsi="Times New Roman" w:cs="Times New Roman"/>
          <w:color w:val="000000" w:themeColor="text1"/>
          <w:sz w:val="22"/>
          <w:szCs w:val="22"/>
        </w:rPr>
        <w:t>─</w:t>
      </w:r>
      <w:r w:rsidRPr="004112C2">
        <w:rPr>
          <w:rFonts w:ascii="Times New Roman" w:eastAsia="標楷體" w:hAnsi="Times New Roman" w:cs="Times New Roman"/>
          <w:color w:val="000000" w:themeColor="text1"/>
          <w:sz w:val="22"/>
          <w:szCs w:val="22"/>
        </w:rPr>
        <w:t>非商業性</w:t>
      </w:r>
      <w:r w:rsidRPr="004112C2">
        <w:rPr>
          <w:rFonts w:ascii="Times New Roman" w:eastAsia="標楷體" w:hAnsi="Times New Roman" w:cs="Times New Roman"/>
          <w:color w:val="000000" w:themeColor="text1"/>
          <w:sz w:val="22"/>
          <w:szCs w:val="22"/>
        </w:rPr>
        <w:t>─</w:t>
      </w:r>
      <w:r w:rsidRPr="004112C2">
        <w:rPr>
          <w:rFonts w:ascii="Times New Roman" w:eastAsia="標楷體" w:hAnsi="Times New Roman" w:cs="Times New Roman"/>
          <w:color w:val="000000" w:themeColor="text1"/>
          <w:sz w:val="22"/>
          <w:szCs w:val="22"/>
        </w:rPr>
        <w:t>禁止改作」等創作利用授權規範；本所亦得將各該相關權利再行授權其他第三人。</w:t>
      </w:r>
    </w:p>
    <w:p w14:paraId="613A9BF8" w14:textId="77777777" w:rsidR="001A5CAB" w:rsidRPr="004112C2" w:rsidRDefault="001A5CAB">
      <w:pPr>
        <w:rPr>
          <w:rFonts w:ascii="Times New Roman" w:eastAsia="標楷體" w:hAnsi="Times New Roman" w:cs="Times New Roman"/>
          <w:color w:val="000000" w:themeColor="text1"/>
        </w:rPr>
      </w:pPr>
    </w:p>
    <w:sectPr w:rsidR="001A5CAB" w:rsidRPr="004112C2" w:rsidSect="001E190C">
      <w:footerReference w:type="default" r:id="rId6"/>
      <w:pgSz w:w="11906" w:h="16838"/>
      <w:pgMar w:top="2552" w:right="1956" w:bottom="2438" w:left="195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D320" w14:textId="77777777" w:rsidR="00C351CF" w:rsidRDefault="00C351CF">
      <w:r>
        <w:separator/>
      </w:r>
    </w:p>
  </w:endnote>
  <w:endnote w:type="continuationSeparator" w:id="0">
    <w:p w14:paraId="0B58B2D0" w14:textId="77777777" w:rsidR="00C351CF" w:rsidRDefault="00C3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048"/>
      <w:docPartObj>
        <w:docPartGallery w:val="Page Numbers (Bottom of Page)"/>
        <w:docPartUnique/>
      </w:docPartObj>
    </w:sdtPr>
    <w:sdtEndPr/>
    <w:sdtContent>
      <w:p w14:paraId="215196DE" w14:textId="77777777" w:rsidR="003F6B17" w:rsidRDefault="008B4E8C">
        <w:pPr>
          <w:pStyle w:val="a4"/>
          <w:jc w:val="center"/>
        </w:pPr>
        <w:r>
          <w:fldChar w:fldCharType="begin"/>
        </w:r>
        <w:r>
          <w:instrText xml:space="preserve"> PAGE   \* MERGEFORMAT </w:instrText>
        </w:r>
        <w:r>
          <w:fldChar w:fldCharType="separate"/>
        </w:r>
        <w:r w:rsidR="00BB3E06" w:rsidRPr="00BB3E06">
          <w:rPr>
            <w:noProof/>
            <w:lang w:val="zh-TW"/>
          </w:rPr>
          <w:t>2</w:t>
        </w:r>
        <w:r>
          <w:rPr>
            <w:noProof/>
            <w:lang w:val="zh-TW"/>
          </w:rPr>
          <w:fldChar w:fldCharType="end"/>
        </w:r>
      </w:p>
    </w:sdtContent>
  </w:sdt>
  <w:p w14:paraId="52158423" w14:textId="77777777" w:rsidR="003F6B17" w:rsidRDefault="00C351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3CB2" w14:textId="77777777" w:rsidR="00C351CF" w:rsidRDefault="00C351CF">
      <w:r>
        <w:separator/>
      </w:r>
    </w:p>
  </w:footnote>
  <w:footnote w:type="continuationSeparator" w:id="0">
    <w:p w14:paraId="3869E308" w14:textId="77777777" w:rsidR="00C351CF" w:rsidRDefault="00C35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E8C"/>
    <w:rsid w:val="001061F2"/>
    <w:rsid w:val="001A5CAB"/>
    <w:rsid w:val="001D751A"/>
    <w:rsid w:val="001E190C"/>
    <w:rsid w:val="004112C2"/>
    <w:rsid w:val="004F00ED"/>
    <w:rsid w:val="00534195"/>
    <w:rsid w:val="0069561C"/>
    <w:rsid w:val="006A19A4"/>
    <w:rsid w:val="007E4286"/>
    <w:rsid w:val="00803140"/>
    <w:rsid w:val="00857495"/>
    <w:rsid w:val="0087250C"/>
    <w:rsid w:val="008B4E8C"/>
    <w:rsid w:val="0090722B"/>
    <w:rsid w:val="00942958"/>
    <w:rsid w:val="00951D32"/>
    <w:rsid w:val="009A06CE"/>
    <w:rsid w:val="00AB24B7"/>
    <w:rsid w:val="00AD20D3"/>
    <w:rsid w:val="00B52E56"/>
    <w:rsid w:val="00BB3E06"/>
    <w:rsid w:val="00C351CF"/>
    <w:rsid w:val="00CA366B"/>
    <w:rsid w:val="00CC39DB"/>
    <w:rsid w:val="00CE7EB0"/>
    <w:rsid w:val="00D7111A"/>
    <w:rsid w:val="00DB73DD"/>
    <w:rsid w:val="00DE2C6D"/>
    <w:rsid w:val="00E018E3"/>
    <w:rsid w:val="00E6279E"/>
    <w:rsid w:val="00EF6368"/>
    <w:rsid w:val="00F33B9E"/>
    <w:rsid w:val="00F871E8"/>
    <w:rsid w:val="00FD00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DF0E6"/>
  <w15:chartTrackingRefBased/>
  <w15:docId w15:val="{53C879C7-47C5-4D65-B56E-4576C983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E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B4E8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B4E8C"/>
    <w:rPr>
      <w:b/>
      <w:bCs/>
    </w:rPr>
  </w:style>
  <w:style w:type="paragraph" w:styleId="a4">
    <w:name w:val="footer"/>
    <w:basedOn w:val="a"/>
    <w:link w:val="a5"/>
    <w:uiPriority w:val="99"/>
    <w:unhideWhenUsed/>
    <w:rsid w:val="008B4E8C"/>
    <w:pPr>
      <w:tabs>
        <w:tab w:val="center" w:pos="4153"/>
        <w:tab w:val="right" w:pos="8306"/>
      </w:tabs>
      <w:snapToGrid w:val="0"/>
    </w:pPr>
    <w:rPr>
      <w:sz w:val="20"/>
      <w:szCs w:val="20"/>
    </w:rPr>
  </w:style>
  <w:style w:type="character" w:customStyle="1" w:styleId="a5">
    <w:name w:val="頁尾 字元"/>
    <w:basedOn w:val="a0"/>
    <w:link w:val="a4"/>
    <w:uiPriority w:val="99"/>
    <w:rsid w:val="008B4E8C"/>
    <w:rPr>
      <w:sz w:val="20"/>
      <w:szCs w:val="20"/>
    </w:rPr>
  </w:style>
  <w:style w:type="paragraph" w:styleId="a6">
    <w:name w:val="header"/>
    <w:basedOn w:val="a"/>
    <w:link w:val="a7"/>
    <w:uiPriority w:val="99"/>
    <w:unhideWhenUsed/>
    <w:rsid w:val="00857495"/>
    <w:pPr>
      <w:tabs>
        <w:tab w:val="center" w:pos="4153"/>
        <w:tab w:val="right" w:pos="8306"/>
      </w:tabs>
      <w:snapToGrid w:val="0"/>
    </w:pPr>
    <w:rPr>
      <w:sz w:val="20"/>
      <w:szCs w:val="20"/>
    </w:rPr>
  </w:style>
  <w:style w:type="character" w:customStyle="1" w:styleId="a7">
    <w:name w:val="頁首 字元"/>
    <w:basedOn w:val="a0"/>
    <w:link w:val="a6"/>
    <w:uiPriority w:val="99"/>
    <w:rsid w:val="008574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1338</Characters>
  <Application>Microsoft Office Word</Application>
  <DocSecurity>0</DocSecurity>
  <Lines>11</Lines>
  <Paragraphs>3</Paragraphs>
  <ScaleCrop>false</ScaleCrop>
  <Company>Utaipei</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Lin</dc:creator>
  <cp:keywords/>
  <dc:description/>
  <cp:lastModifiedBy>魏文佑</cp:lastModifiedBy>
  <cp:revision>4</cp:revision>
  <dcterms:created xsi:type="dcterms:W3CDTF">2021-06-14T05:11:00Z</dcterms:created>
  <dcterms:modified xsi:type="dcterms:W3CDTF">2021-06-28T06:36:00Z</dcterms:modified>
</cp:coreProperties>
</file>