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F2" w:rsidRPr="00143CF2" w:rsidRDefault="00143CF2" w:rsidP="00143CF2">
      <w:pPr>
        <w:keepNext/>
        <w:spacing w:after="160" w:line="480" w:lineRule="exact"/>
        <w:ind w:left="805" w:hangingChars="201" w:hanging="805"/>
        <w:jc w:val="center"/>
        <w:outlineLvl w:val="0"/>
        <w:rPr>
          <w:rFonts w:ascii="新細明體" w:eastAsia="新細明體" w:hAnsi="新細明體" w:cs="Times New Roman"/>
          <w:b/>
          <w:kern w:val="52"/>
          <w:sz w:val="40"/>
          <w:szCs w:val="40"/>
          <w:lang w:val="x-none" w:eastAsia="x-none"/>
        </w:rPr>
      </w:pPr>
      <w:r w:rsidRPr="00143CF2">
        <w:rPr>
          <w:rFonts w:ascii="新細明體" w:eastAsia="新細明體" w:hAnsi="新細明體" w:cs="Times New Roman"/>
          <w:b/>
          <w:kern w:val="52"/>
          <w:sz w:val="40"/>
          <w:szCs w:val="40"/>
          <w:lang w:val="x-none" w:eastAsia="x-none"/>
        </w:rPr>
        <w:t>臺北市立大學教</w:t>
      </w:r>
      <w:bookmarkStart w:id="0" w:name="_GoBack"/>
      <w:bookmarkEnd w:id="0"/>
      <w:r w:rsidRPr="00143CF2">
        <w:rPr>
          <w:rFonts w:ascii="新細明體" w:eastAsia="新細明體" w:hAnsi="新細明體" w:cs="Times New Roman"/>
          <w:b/>
          <w:kern w:val="52"/>
          <w:sz w:val="40"/>
          <w:szCs w:val="40"/>
          <w:lang w:val="x-none" w:eastAsia="x-none"/>
        </w:rPr>
        <w:t>育行政與評鑑研究所博士班修業要點</w:t>
      </w:r>
    </w:p>
    <w:p w:rsidR="00143CF2" w:rsidRPr="00143CF2" w:rsidRDefault="00143CF2" w:rsidP="00143CF2">
      <w:pPr>
        <w:spacing w:line="340" w:lineRule="exact"/>
        <w:ind w:firstLine="482"/>
        <w:jc w:val="both"/>
        <w:rPr>
          <w:rFonts w:ascii="新細明體" w:eastAsia="新細明體" w:hAnsi="新細明體" w:cs="Times New Roman"/>
          <w:kern w:val="52"/>
          <w:sz w:val="28"/>
          <w:szCs w:val="28"/>
        </w:rPr>
      </w:pPr>
    </w:p>
    <w:p w:rsidR="00143CF2" w:rsidRPr="00143CF2" w:rsidRDefault="00143CF2" w:rsidP="00143CF2">
      <w:pPr>
        <w:snapToGrid w:val="0"/>
        <w:ind w:left="482" w:hanging="482"/>
        <w:jc w:val="right"/>
        <w:rPr>
          <w:rFonts w:ascii="新細明體" w:eastAsia="新細明體" w:hAnsi="新細明體" w:cs="Times New Roman"/>
          <w:color w:val="000000"/>
          <w:sz w:val="22"/>
        </w:rPr>
      </w:pPr>
      <w:r w:rsidRPr="00143CF2">
        <w:rPr>
          <w:rFonts w:ascii="新細明體" w:eastAsia="新細明體" w:hAnsi="新細明體" w:cs="Times New Roman"/>
          <w:color w:val="000000"/>
          <w:sz w:val="22"/>
        </w:rPr>
        <w:t>97年9月18日97學年度第1學期第1次所務會議通過</w:t>
      </w:r>
    </w:p>
    <w:p w:rsidR="00143CF2" w:rsidRPr="00143CF2" w:rsidRDefault="00143CF2" w:rsidP="00143CF2">
      <w:pPr>
        <w:snapToGrid w:val="0"/>
        <w:ind w:left="482" w:hanging="482"/>
        <w:jc w:val="right"/>
        <w:rPr>
          <w:rFonts w:ascii="新細明體" w:eastAsia="新細明體" w:hAnsi="新細明體" w:cs="Times New Roman"/>
          <w:color w:val="000000"/>
          <w:sz w:val="22"/>
        </w:rPr>
      </w:pPr>
      <w:r w:rsidRPr="00143CF2">
        <w:rPr>
          <w:rFonts w:ascii="新細明體" w:eastAsia="新細明體" w:hAnsi="新細明體" w:cs="Times New Roman"/>
          <w:color w:val="000000"/>
          <w:sz w:val="22"/>
        </w:rPr>
        <w:t>99年10月22日99學年度第1學期第1次所務會議修正通過</w:t>
      </w:r>
    </w:p>
    <w:p w:rsidR="00143CF2" w:rsidRPr="00143CF2" w:rsidRDefault="00143CF2" w:rsidP="00143CF2">
      <w:pPr>
        <w:snapToGrid w:val="0"/>
        <w:ind w:left="482" w:hanging="482"/>
        <w:jc w:val="right"/>
        <w:rPr>
          <w:rFonts w:ascii="新細明體" w:eastAsia="新細明體" w:hAnsi="新細明體" w:cs="Times New Roman"/>
          <w:color w:val="000000"/>
          <w:sz w:val="22"/>
        </w:rPr>
      </w:pPr>
      <w:r w:rsidRPr="00143CF2">
        <w:rPr>
          <w:rFonts w:ascii="新細明體" w:eastAsia="新細明體" w:hAnsi="新細明體" w:cs="Times New Roman"/>
          <w:color w:val="000000"/>
          <w:sz w:val="22"/>
        </w:rPr>
        <w:t>100年12月20日100學年度第1學期第3次所務會議修正通過</w:t>
      </w:r>
    </w:p>
    <w:p w:rsidR="00143CF2" w:rsidRPr="00143CF2" w:rsidRDefault="00143CF2" w:rsidP="00143CF2">
      <w:pPr>
        <w:snapToGrid w:val="0"/>
        <w:ind w:left="482" w:hanging="482"/>
        <w:jc w:val="right"/>
        <w:rPr>
          <w:rFonts w:ascii="新細明體" w:eastAsia="新細明體" w:hAnsi="新細明體" w:cs="Times New Roman"/>
          <w:color w:val="000000"/>
          <w:sz w:val="22"/>
        </w:rPr>
      </w:pPr>
      <w:r w:rsidRPr="00143CF2">
        <w:rPr>
          <w:rFonts w:ascii="新細明體" w:eastAsia="新細明體" w:hAnsi="新細明體" w:cs="Times New Roman"/>
          <w:color w:val="000000"/>
          <w:sz w:val="22"/>
        </w:rPr>
        <w:t>101年08月07日101學年度第1學期第1次所務會議修正通過</w:t>
      </w:r>
    </w:p>
    <w:p w:rsidR="00143CF2" w:rsidRPr="00143CF2" w:rsidRDefault="00143CF2" w:rsidP="00143CF2">
      <w:pPr>
        <w:snapToGrid w:val="0"/>
        <w:ind w:left="482" w:hanging="482"/>
        <w:jc w:val="right"/>
        <w:rPr>
          <w:rFonts w:ascii="新細明體" w:eastAsia="新細明體" w:hAnsi="新細明體" w:cs="Times New Roman"/>
          <w:color w:val="000000"/>
          <w:sz w:val="22"/>
        </w:rPr>
      </w:pPr>
      <w:r w:rsidRPr="00143CF2">
        <w:rPr>
          <w:rFonts w:ascii="新細明體" w:eastAsia="新細明體" w:hAnsi="新細明體" w:cs="Times New Roman"/>
          <w:color w:val="000000"/>
          <w:sz w:val="22"/>
        </w:rPr>
        <w:t>102年01月30日101學年度第1學期第4次所務會議修正通過</w:t>
      </w:r>
    </w:p>
    <w:p w:rsidR="00143CF2" w:rsidRPr="00143CF2" w:rsidRDefault="00143CF2" w:rsidP="00143CF2">
      <w:pPr>
        <w:snapToGrid w:val="0"/>
        <w:ind w:left="409" w:hangingChars="186" w:hanging="409"/>
        <w:jc w:val="right"/>
        <w:rPr>
          <w:rFonts w:ascii="新細明體" w:eastAsia="新細明體" w:hAnsi="新細明體" w:cs="Times New Roman"/>
          <w:color w:val="000000"/>
          <w:sz w:val="22"/>
        </w:rPr>
      </w:pPr>
      <w:r w:rsidRPr="00143CF2">
        <w:rPr>
          <w:rFonts w:ascii="新細明體" w:eastAsia="新細明體" w:hAnsi="新細明體" w:cs="Times New Roman"/>
          <w:color w:val="000000"/>
          <w:sz w:val="22"/>
        </w:rPr>
        <w:t>102年9月2日102學年度第1學期第2次所務會議修正通過</w:t>
      </w:r>
    </w:p>
    <w:p w:rsidR="00143CF2" w:rsidRPr="00143CF2" w:rsidRDefault="00143CF2" w:rsidP="00143CF2">
      <w:pPr>
        <w:tabs>
          <w:tab w:val="left" w:pos="8931"/>
        </w:tabs>
        <w:snapToGrid w:val="0"/>
        <w:ind w:rightChars="14" w:right="34"/>
        <w:jc w:val="right"/>
        <w:rPr>
          <w:rFonts w:ascii="新細明體" w:eastAsia="華康中明體" w:hAnsi="新細明體" w:cs="Times New Roman"/>
          <w:color w:val="000000"/>
          <w:sz w:val="22"/>
        </w:rPr>
      </w:pPr>
      <w:r w:rsidRPr="00143CF2">
        <w:rPr>
          <w:rFonts w:ascii="新細明體" w:eastAsia="華康中明體" w:hAnsi="新細明體" w:cs="Times New Roman"/>
          <w:color w:val="000000"/>
          <w:sz w:val="22"/>
        </w:rPr>
        <w:t>10</w:t>
      </w:r>
      <w:r w:rsidRPr="00143CF2">
        <w:rPr>
          <w:rFonts w:ascii="新細明體" w:eastAsia="華康中明體" w:hAnsi="新細明體" w:cs="Times New Roman" w:hint="eastAsia"/>
          <w:color w:val="000000"/>
          <w:sz w:val="22"/>
        </w:rPr>
        <w:t>3</w:t>
      </w:r>
      <w:r w:rsidRPr="00143CF2">
        <w:rPr>
          <w:rFonts w:ascii="新細明體" w:eastAsia="華康中明體" w:hAnsi="新細明體" w:cs="Times New Roman"/>
          <w:color w:val="000000"/>
          <w:sz w:val="22"/>
        </w:rPr>
        <w:t>年</w:t>
      </w:r>
      <w:r w:rsidRPr="00143CF2">
        <w:rPr>
          <w:rFonts w:ascii="新細明體" w:eastAsia="華康中明體" w:hAnsi="新細明體" w:cs="Times New Roman"/>
          <w:color w:val="000000"/>
          <w:sz w:val="22"/>
        </w:rPr>
        <w:t>11</w:t>
      </w:r>
      <w:r w:rsidRPr="00143CF2">
        <w:rPr>
          <w:rFonts w:ascii="新細明體" w:eastAsia="華康中明體" w:hAnsi="新細明體" w:cs="Times New Roman"/>
          <w:color w:val="000000"/>
          <w:sz w:val="22"/>
        </w:rPr>
        <w:t>月</w:t>
      </w:r>
      <w:r w:rsidRPr="00143CF2">
        <w:rPr>
          <w:rFonts w:ascii="新細明體" w:eastAsia="華康中明體" w:hAnsi="新細明體" w:cs="Times New Roman" w:hint="eastAsia"/>
          <w:color w:val="000000"/>
          <w:sz w:val="22"/>
        </w:rPr>
        <w:t>7</w:t>
      </w:r>
      <w:r w:rsidRPr="00143CF2">
        <w:rPr>
          <w:rFonts w:ascii="新細明體" w:eastAsia="華康中明體" w:hAnsi="新細明體" w:cs="Times New Roman"/>
          <w:color w:val="000000"/>
          <w:sz w:val="22"/>
        </w:rPr>
        <w:t>日</w:t>
      </w:r>
      <w:r w:rsidRPr="00143CF2">
        <w:rPr>
          <w:rFonts w:ascii="新細明體" w:eastAsia="華康中明體" w:hAnsi="新細明體" w:cs="Times New Roman"/>
          <w:color w:val="000000"/>
          <w:sz w:val="22"/>
        </w:rPr>
        <w:t>10</w:t>
      </w:r>
      <w:r w:rsidRPr="00143CF2">
        <w:rPr>
          <w:rFonts w:ascii="新細明體" w:eastAsia="華康中明體" w:hAnsi="新細明體" w:cs="Times New Roman" w:hint="eastAsia"/>
          <w:color w:val="000000"/>
          <w:sz w:val="22"/>
        </w:rPr>
        <w:t>3</w:t>
      </w:r>
      <w:r w:rsidRPr="00143CF2">
        <w:rPr>
          <w:rFonts w:ascii="新細明體" w:eastAsia="華康中明體" w:hAnsi="新細明體" w:cs="Times New Roman"/>
          <w:color w:val="000000"/>
          <w:sz w:val="22"/>
        </w:rPr>
        <w:t>學年度第</w:t>
      </w:r>
      <w:r w:rsidRPr="00143CF2">
        <w:rPr>
          <w:rFonts w:ascii="新細明體" w:eastAsia="華康中明體" w:hAnsi="新細明體" w:cs="Times New Roman"/>
          <w:color w:val="000000"/>
          <w:sz w:val="22"/>
        </w:rPr>
        <w:t>1</w:t>
      </w:r>
      <w:r w:rsidRPr="00143CF2">
        <w:rPr>
          <w:rFonts w:ascii="新細明體" w:eastAsia="華康中明體" w:hAnsi="新細明體" w:cs="Times New Roman" w:hint="eastAsia"/>
          <w:color w:val="000000"/>
          <w:sz w:val="22"/>
        </w:rPr>
        <w:t>學</w:t>
      </w:r>
      <w:r w:rsidRPr="00143CF2">
        <w:rPr>
          <w:rFonts w:ascii="新細明體" w:eastAsia="華康中明體" w:hAnsi="新細明體" w:cs="Times New Roman"/>
          <w:color w:val="000000"/>
          <w:sz w:val="22"/>
        </w:rPr>
        <w:t>期第</w:t>
      </w:r>
      <w:r w:rsidRPr="00143CF2">
        <w:rPr>
          <w:rFonts w:ascii="新細明體" w:eastAsia="華康中明體" w:hAnsi="新細明體" w:cs="Times New Roman" w:hint="eastAsia"/>
          <w:color w:val="000000"/>
          <w:sz w:val="22"/>
        </w:rPr>
        <w:t>2</w:t>
      </w:r>
      <w:r w:rsidRPr="00143CF2">
        <w:rPr>
          <w:rFonts w:ascii="新細明體" w:eastAsia="華康中明體" w:hAnsi="新細明體" w:cs="Times New Roman" w:hint="eastAsia"/>
          <w:color w:val="000000"/>
          <w:sz w:val="22"/>
        </w:rPr>
        <w:t>次</w:t>
      </w:r>
      <w:r w:rsidRPr="00143CF2">
        <w:rPr>
          <w:rFonts w:ascii="新細明體" w:eastAsia="華康中明體" w:hAnsi="新細明體" w:cs="Times New Roman"/>
          <w:color w:val="000000"/>
          <w:sz w:val="22"/>
        </w:rPr>
        <w:t>所務會議</w:t>
      </w:r>
      <w:r w:rsidRPr="00143CF2">
        <w:rPr>
          <w:rFonts w:ascii="新細明體" w:eastAsia="華康中明體" w:hAnsi="新細明體" w:cs="Times New Roman" w:hint="eastAsia"/>
          <w:color w:val="000000"/>
          <w:sz w:val="22"/>
        </w:rPr>
        <w:t>修正</w:t>
      </w:r>
    </w:p>
    <w:p w:rsidR="00143CF2" w:rsidRPr="00143CF2" w:rsidRDefault="00143CF2" w:rsidP="00143CF2">
      <w:pPr>
        <w:tabs>
          <w:tab w:val="left" w:pos="8931"/>
        </w:tabs>
        <w:snapToGrid w:val="0"/>
        <w:ind w:rightChars="14" w:right="34"/>
        <w:jc w:val="right"/>
        <w:rPr>
          <w:rFonts w:ascii="新細明體" w:eastAsia="華康中明體" w:hAnsi="新細明體" w:cs="Times New Roman"/>
          <w:color w:val="FF0000"/>
          <w:sz w:val="22"/>
        </w:rPr>
      </w:pPr>
      <w:r w:rsidRPr="00143CF2">
        <w:rPr>
          <w:rFonts w:ascii="新細明體" w:eastAsia="華康中明體" w:hAnsi="新細明體" w:cs="Times New Roman"/>
          <w:color w:val="FF0000"/>
          <w:sz w:val="22"/>
        </w:rPr>
        <w:t>10</w:t>
      </w:r>
      <w:r w:rsidRPr="00143CF2">
        <w:rPr>
          <w:rFonts w:ascii="新細明體" w:eastAsia="華康中明體" w:hAnsi="新細明體" w:cs="Times New Roman" w:hint="eastAsia"/>
          <w:color w:val="FF0000"/>
          <w:sz w:val="22"/>
        </w:rPr>
        <w:t>4</w:t>
      </w:r>
      <w:r w:rsidRPr="00143CF2">
        <w:rPr>
          <w:rFonts w:ascii="新細明體" w:eastAsia="華康中明體" w:hAnsi="新細明體" w:cs="Times New Roman"/>
          <w:color w:val="FF0000"/>
          <w:sz w:val="22"/>
        </w:rPr>
        <w:t>年</w:t>
      </w:r>
      <w:r w:rsidRPr="00143CF2">
        <w:rPr>
          <w:rFonts w:ascii="新細明體" w:eastAsia="華康中明體" w:hAnsi="新細明體" w:cs="Times New Roman" w:hint="eastAsia"/>
          <w:color w:val="FF0000"/>
          <w:sz w:val="22"/>
        </w:rPr>
        <w:t>9</w:t>
      </w:r>
      <w:r w:rsidRPr="00143CF2">
        <w:rPr>
          <w:rFonts w:ascii="新細明體" w:eastAsia="華康中明體" w:hAnsi="新細明體" w:cs="Times New Roman"/>
          <w:color w:val="FF0000"/>
          <w:sz w:val="22"/>
        </w:rPr>
        <w:t>月</w:t>
      </w:r>
      <w:r w:rsidRPr="00143CF2">
        <w:rPr>
          <w:rFonts w:ascii="新細明體" w:eastAsia="華康中明體" w:hAnsi="新細明體" w:cs="Times New Roman" w:hint="eastAsia"/>
          <w:color w:val="FF0000"/>
          <w:sz w:val="22"/>
        </w:rPr>
        <w:t>30</w:t>
      </w:r>
      <w:r w:rsidRPr="00143CF2">
        <w:rPr>
          <w:rFonts w:ascii="新細明體" w:eastAsia="華康中明體" w:hAnsi="新細明體" w:cs="Times New Roman"/>
          <w:color w:val="FF0000"/>
          <w:sz w:val="22"/>
        </w:rPr>
        <w:t>日</w:t>
      </w:r>
      <w:r w:rsidRPr="00143CF2">
        <w:rPr>
          <w:rFonts w:ascii="新細明體" w:eastAsia="華康中明體" w:hAnsi="新細明體" w:cs="Times New Roman"/>
          <w:color w:val="FF0000"/>
          <w:sz w:val="22"/>
        </w:rPr>
        <w:t>10</w:t>
      </w:r>
      <w:r w:rsidRPr="00143CF2">
        <w:rPr>
          <w:rFonts w:ascii="新細明體" w:eastAsia="華康中明體" w:hAnsi="新細明體" w:cs="Times New Roman" w:hint="eastAsia"/>
          <w:color w:val="FF0000"/>
          <w:sz w:val="22"/>
        </w:rPr>
        <w:t>4</w:t>
      </w:r>
      <w:r w:rsidRPr="00143CF2">
        <w:rPr>
          <w:rFonts w:ascii="新細明體" w:eastAsia="華康中明體" w:hAnsi="新細明體" w:cs="Times New Roman"/>
          <w:color w:val="FF0000"/>
          <w:sz w:val="22"/>
        </w:rPr>
        <w:t>學年度第</w:t>
      </w:r>
      <w:r w:rsidRPr="00143CF2">
        <w:rPr>
          <w:rFonts w:ascii="新細明體" w:eastAsia="華康中明體" w:hAnsi="新細明體" w:cs="Times New Roman"/>
          <w:color w:val="FF0000"/>
          <w:sz w:val="22"/>
        </w:rPr>
        <w:t>1</w:t>
      </w:r>
      <w:r w:rsidRPr="00143CF2">
        <w:rPr>
          <w:rFonts w:ascii="新細明體" w:eastAsia="華康中明體" w:hAnsi="新細明體" w:cs="Times New Roman" w:hint="eastAsia"/>
          <w:color w:val="FF0000"/>
          <w:sz w:val="22"/>
        </w:rPr>
        <w:t>學</w:t>
      </w:r>
      <w:r w:rsidRPr="00143CF2">
        <w:rPr>
          <w:rFonts w:ascii="新細明體" w:eastAsia="華康中明體" w:hAnsi="新細明體" w:cs="Times New Roman"/>
          <w:color w:val="FF0000"/>
          <w:sz w:val="22"/>
        </w:rPr>
        <w:t>期第</w:t>
      </w:r>
      <w:r w:rsidRPr="00143CF2">
        <w:rPr>
          <w:rFonts w:ascii="新細明體" w:eastAsia="華康中明體" w:hAnsi="新細明體" w:cs="Times New Roman" w:hint="eastAsia"/>
          <w:color w:val="FF0000"/>
          <w:sz w:val="22"/>
        </w:rPr>
        <w:t>1</w:t>
      </w:r>
      <w:r w:rsidRPr="00143CF2">
        <w:rPr>
          <w:rFonts w:ascii="新細明體" w:eastAsia="華康中明體" w:hAnsi="新細明體" w:cs="Times New Roman" w:hint="eastAsia"/>
          <w:color w:val="FF0000"/>
          <w:sz w:val="22"/>
        </w:rPr>
        <w:t>次</w:t>
      </w:r>
      <w:r w:rsidRPr="00143CF2">
        <w:rPr>
          <w:rFonts w:ascii="新細明體" w:eastAsia="華康中明體" w:hAnsi="新細明體" w:cs="Times New Roman"/>
          <w:color w:val="FF0000"/>
          <w:sz w:val="22"/>
        </w:rPr>
        <w:t>所務會議</w:t>
      </w:r>
      <w:r w:rsidRPr="00143CF2">
        <w:rPr>
          <w:rFonts w:ascii="新細明體" w:eastAsia="華康中明體" w:hAnsi="新細明體" w:cs="Times New Roman" w:hint="eastAsia"/>
          <w:color w:val="FF0000"/>
          <w:sz w:val="22"/>
        </w:rPr>
        <w:t>修正第四條</w:t>
      </w:r>
    </w:p>
    <w:p w:rsidR="00143CF2" w:rsidRPr="00143CF2" w:rsidRDefault="00143CF2" w:rsidP="00143CF2">
      <w:pPr>
        <w:snapToGrid w:val="0"/>
        <w:spacing w:line="400" w:lineRule="exact"/>
        <w:ind w:left="482" w:hanging="482"/>
        <w:jc w:val="right"/>
        <w:rPr>
          <w:rFonts w:ascii="新細明體" w:eastAsia="新細明體" w:hAnsi="新細明體" w:cs="Times New Roman"/>
          <w:color w:val="FF0000"/>
          <w:sz w:val="28"/>
          <w:szCs w:val="28"/>
        </w:rPr>
      </w:pPr>
    </w:p>
    <w:p w:rsidR="00143CF2" w:rsidRPr="00143CF2" w:rsidRDefault="00143CF2" w:rsidP="00143CF2">
      <w:pPr>
        <w:kinsoku w:val="0"/>
        <w:overflowPunct w:val="0"/>
        <w:autoSpaceDE w:val="0"/>
        <w:autoSpaceDN w:val="0"/>
        <w:spacing w:line="500" w:lineRule="exact"/>
        <w:ind w:left="563" w:hangingChars="201" w:hanging="563"/>
        <w:jc w:val="both"/>
        <w:rPr>
          <w:rFonts w:ascii="新細明體" w:eastAsia="新細明體" w:hAnsi="新細明體" w:cs="Times New Roman"/>
          <w:color w:val="000000"/>
          <w:sz w:val="28"/>
          <w:szCs w:val="28"/>
        </w:rPr>
      </w:pPr>
      <w:r w:rsidRPr="00143CF2">
        <w:rPr>
          <w:rFonts w:ascii="新細明體" w:eastAsia="新細明體" w:hAnsi="新細明體" w:cs="Times New Roman"/>
          <w:color w:val="000000"/>
          <w:sz w:val="28"/>
          <w:szCs w:val="28"/>
        </w:rPr>
        <w:t>一、</w:t>
      </w:r>
      <w:r w:rsidRPr="00143CF2">
        <w:rPr>
          <w:rFonts w:ascii="新細明體" w:eastAsia="新細明體" w:hAnsi="新細明體" w:cs="Times New Roman" w:hint="eastAsia"/>
          <w:color w:val="000000"/>
          <w:sz w:val="28"/>
          <w:szCs w:val="28"/>
        </w:rPr>
        <w:tab/>
      </w:r>
      <w:r w:rsidRPr="00143CF2">
        <w:rPr>
          <w:rFonts w:ascii="新細明體" w:eastAsia="新細明體" w:hAnsi="新細明體" w:cs="Times New Roman"/>
          <w:color w:val="000000"/>
          <w:sz w:val="28"/>
          <w:szCs w:val="28"/>
        </w:rPr>
        <w:t>本要點依本校學則訂定之。</w:t>
      </w:r>
    </w:p>
    <w:p w:rsidR="00143CF2" w:rsidRPr="00143CF2" w:rsidRDefault="00143CF2" w:rsidP="00143CF2">
      <w:pPr>
        <w:kinsoku w:val="0"/>
        <w:overflowPunct w:val="0"/>
        <w:autoSpaceDE w:val="0"/>
        <w:autoSpaceDN w:val="0"/>
        <w:spacing w:line="500" w:lineRule="exact"/>
        <w:ind w:left="563" w:hangingChars="201" w:hanging="563"/>
        <w:jc w:val="both"/>
        <w:rPr>
          <w:rFonts w:ascii="新細明體" w:eastAsia="新細明體" w:hAnsi="新細明體" w:cs="Times New Roman"/>
          <w:color w:val="000000"/>
          <w:sz w:val="28"/>
          <w:szCs w:val="28"/>
        </w:rPr>
      </w:pPr>
      <w:r w:rsidRPr="00143CF2">
        <w:rPr>
          <w:rFonts w:ascii="新細明體" w:eastAsia="新細明體" w:hAnsi="新細明體" w:cs="Times New Roman"/>
          <w:color w:val="000000"/>
          <w:sz w:val="28"/>
          <w:szCs w:val="28"/>
        </w:rPr>
        <w:t>二、</w:t>
      </w:r>
      <w:r w:rsidRPr="00143CF2">
        <w:rPr>
          <w:rFonts w:ascii="新細明體" w:eastAsia="新細明體" w:hAnsi="新細明體" w:cs="Times New Roman" w:hint="eastAsia"/>
          <w:color w:val="000000"/>
          <w:sz w:val="28"/>
          <w:szCs w:val="28"/>
        </w:rPr>
        <w:tab/>
      </w:r>
      <w:r w:rsidRPr="00143CF2">
        <w:rPr>
          <w:rFonts w:ascii="新細明體" w:eastAsia="新細明體" w:hAnsi="新細明體" w:cs="Times New Roman"/>
          <w:color w:val="000000"/>
          <w:sz w:val="28"/>
          <w:szCs w:val="28"/>
        </w:rPr>
        <w:t>本所博士班課程分共同必修、分組選修兩類。</w:t>
      </w:r>
    </w:p>
    <w:p w:rsidR="00143CF2" w:rsidRPr="00143CF2" w:rsidRDefault="00143CF2" w:rsidP="00143CF2">
      <w:pPr>
        <w:kinsoku w:val="0"/>
        <w:overflowPunct w:val="0"/>
        <w:autoSpaceDE w:val="0"/>
        <w:autoSpaceDN w:val="0"/>
        <w:spacing w:line="500" w:lineRule="exact"/>
        <w:ind w:left="563" w:hangingChars="201" w:hanging="563"/>
        <w:jc w:val="both"/>
        <w:rPr>
          <w:rFonts w:ascii="新細明體" w:eastAsia="新細明體" w:hAnsi="新細明體" w:cs="Times New Roman"/>
          <w:color w:val="000000"/>
          <w:sz w:val="28"/>
          <w:szCs w:val="28"/>
        </w:rPr>
      </w:pPr>
      <w:r w:rsidRPr="00143CF2">
        <w:rPr>
          <w:rFonts w:ascii="新細明體" w:eastAsia="新細明體" w:hAnsi="新細明體" w:cs="Times New Roman"/>
          <w:color w:val="000000"/>
          <w:sz w:val="28"/>
          <w:szCs w:val="28"/>
        </w:rPr>
        <w:t>三、</w:t>
      </w:r>
      <w:r w:rsidRPr="00143CF2">
        <w:rPr>
          <w:rFonts w:ascii="新細明體" w:eastAsia="新細明體" w:hAnsi="新細明體" w:cs="Times New Roman" w:hint="eastAsia"/>
          <w:color w:val="000000"/>
          <w:sz w:val="28"/>
          <w:szCs w:val="28"/>
        </w:rPr>
        <w:tab/>
      </w:r>
      <w:r w:rsidRPr="00143CF2">
        <w:rPr>
          <w:rFonts w:ascii="新細明體" w:eastAsia="新細明體" w:hAnsi="新細明體" w:cs="Times New Roman"/>
          <w:color w:val="000000"/>
          <w:sz w:val="28"/>
          <w:szCs w:val="28"/>
        </w:rPr>
        <w:t>畢業最低學分數為四十二學分，包括共同必修科目</w:t>
      </w:r>
      <w:r w:rsidRPr="00143CF2">
        <w:rPr>
          <w:rFonts w:ascii="新細明體" w:eastAsia="華康中明體" w:hAnsi="新細明體" w:cs="Times New Roman"/>
          <w:color w:val="000000"/>
          <w:sz w:val="28"/>
          <w:szCs w:val="28"/>
        </w:rPr>
        <w:t>十</w:t>
      </w:r>
      <w:r w:rsidRPr="00143CF2">
        <w:rPr>
          <w:rFonts w:ascii="新細明體" w:eastAsia="華康中明體" w:hAnsi="新細明體" w:cs="Times New Roman" w:hint="eastAsia"/>
          <w:color w:val="000000"/>
          <w:sz w:val="28"/>
          <w:szCs w:val="28"/>
        </w:rPr>
        <w:t>七</w:t>
      </w:r>
      <w:r w:rsidRPr="00143CF2">
        <w:rPr>
          <w:rFonts w:ascii="新細明體" w:eastAsia="新細明體" w:hAnsi="新細明體" w:cs="Times New Roman"/>
          <w:color w:val="000000"/>
          <w:sz w:val="28"/>
          <w:szCs w:val="28"/>
        </w:rPr>
        <w:t>學分，選修科目</w:t>
      </w:r>
      <w:r w:rsidRPr="00143CF2">
        <w:rPr>
          <w:rFonts w:ascii="新細明體" w:eastAsia="華康中明體" w:hAnsi="新細明體" w:cs="Times New Roman"/>
          <w:color w:val="000000"/>
          <w:sz w:val="28"/>
          <w:szCs w:val="28"/>
        </w:rPr>
        <w:t>二十</w:t>
      </w:r>
      <w:r w:rsidRPr="00143CF2">
        <w:rPr>
          <w:rFonts w:ascii="新細明體" w:eastAsia="華康中明體" w:hAnsi="新細明體" w:cs="Times New Roman" w:hint="eastAsia"/>
          <w:color w:val="000000"/>
          <w:sz w:val="28"/>
          <w:szCs w:val="28"/>
        </w:rPr>
        <w:t>五</w:t>
      </w:r>
      <w:r w:rsidRPr="00143CF2">
        <w:rPr>
          <w:rFonts w:ascii="新細明體" w:eastAsia="新細明體" w:hAnsi="新細明體" w:cs="Times New Roman"/>
          <w:color w:val="000000"/>
          <w:sz w:val="28"/>
          <w:szCs w:val="28"/>
        </w:rPr>
        <w:t>學分</w:t>
      </w:r>
      <w:r w:rsidRPr="00143CF2">
        <w:rPr>
          <w:rFonts w:ascii="新細明體" w:eastAsia="新細明體" w:hAnsi="新細明體" w:cs="Times New Roman" w:hint="eastAsia"/>
          <w:color w:val="000000"/>
          <w:sz w:val="28"/>
          <w:szCs w:val="28"/>
        </w:rPr>
        <w:t>（</w:t>
      </w:r>
      <w:r w:rsidRPr="00143CF2">
        <w:rPr>
          <w:rFonts w:ascii="新細明體" w:eastAsia="新細明體" w:hAnsi="新細明體" w:cs="Times New Roman"/>
          <w:color w:val="000000"/>
          <w:sz w:val="28"/>
          <w:szCs w:val="28"/>
        </w:rPr>
        <w:t>研究工具科目至少選修三學分</w:t>
      </w:r>
      <w:r w:rsidRPr="00143CF2">
        <w:rPr>
          <w:rFonts w:ascii="新細明體" w:eastAsia="新細明體" w:hAnsi="新細明體" w:cs="Times New Roman" w:hint="eastAsia"/>
          <w:color w:val="000000"/>
          <w:sz w:val="28"/>
          <w:szCs w:val="28"/>
        </w:rPr>
        <w:t>）</w:t>
      </w:r>
      <w:r w:rsidRPr="00143CF2">
        <w:rPr>
          <w:rFonts w:ascii="新細明體" w:eastAsia="新細明體" w:hAnsi="新細明體" w:cs="Times New Roman"/>
          <w:color w:val="000000"/>
          <w:sz w:val="28"/>
          <w:szCs w:val="28"/>
        </w:rPr>
        <w:t>，其中六至九學分可跨所或跨校選修。</w:t>
      </w:r>
    </w:p>
    <w:p w:rsidR="00143CF2" w:rsidRPr="00143CF2" w:rsidRDefault="00143CF2" w:rsidP="00143CF2">
      <w:pPr>
        <w:kinsoku w:val="0"/>
        <w:overflowPunct w:val="0"/>
        <w:autoSpaceDE w:val="0"/>
        <w:autoSpaceDN w:val="0"/>
        <w:spacing w:line="500" w:lineRule="exact"/>
        <w:ind w:left="563" w:hangingChars="201" w:hanging="563"/>
        <w:jc w:val="both"/>
        <w:rPr>
          <w:rFonts w:ascii="新細明體" w:eastAsia="新細明體" w:hAnsi="新細明體" w:cs="Times New Roman"/>
          <w:color w:val="000000"/>
          <w:sz w:val="28"/>
          <w:szCs w:val="28"/>
        </w:rPr>
      </w:pPr>
      <w:r w:rsidRPr="00143CF2">
        <w:rPr>
          <w:rFonts w:ascii="新細明體" w:eastAsia="新細明體" w:hAnsi="新細明體" w:cs="Times New Roman" w:hint="eastAsia"/>
          <w:color w:val="000000"/>
          <w:sz w:val="28"/>
          <w:szCs w:val="28"/>
        </w:rPr>
        <w:t>四</w:t>
      </w:r>
      <w:r w:rsidRPr="00143CF2">
        <w:rPr>
          <w:rFonts w:ascii="新細明體" w:eastAsia="新細明體" w:hAnsi="新細明體" w:cs="Times New Roman"/>
          <w:color w:val="000000"/>
          <w:sz w:val="28"/>
          <w:szCs w:val="28"/>
        </w:rPr>
        <w:t>、博士班研究生修業期限以二至七年為限，但在職生得延長二年。</w:t>
      </w:r>
    </w:p>
    <w:p w:rsidR="00143CF2" w:rsidRPr="00143CF2" w:rsidRDefault="00143CF2" w:rsidP="00143CF2">
      <w:pPr>
        <w:kinsoku w:val="0"/>
        <w:overflowPunct w:val="0"/>
        <w:autoSpaceDE w:val="0"/>
        <w:autoSpaceDN w:val="0"/>
        <w:spacing w:line="500" w:lineRule="exact"/>
        <w:ind w:left="563" w:hangingChars="201" w:hanging="563"/>
        <w:jc w:val="both"/>
        <w:rPr>
          <w:rFonts w:ascii="新細明體" w:eastAsia="新細明體" w:hAnsi="新細明體" w:cs="Times New Roman"/>
          <w:color w:val="000000"/>
          <w:sz w:val="28"/>
          <w:szCs w:val="28"/>
        </w:rPr>
      </w:pPr>
      <w:r w:rsidRPr="00143CF2">
        <w:rPr>
          <w:rFonts w:ascii="新細明體" w:eastAsia="新細明體" w:hAnsi="新細明體" w:cs="Times New Roman" w:hint="eastAsia"/>
          <w:color w:val="000000"/>
          <w:sz w:val="28"/>
          <w:szCs w:val="28"/>
        </w:rPr>
        <w:t>五</w:t>
      </w:r>
      <w:r w:rsidRPr="00143CF2">
        <w:rPr>
          <w:rFonts w:ascii="新細明體" w:eastAsia="新細明體" w:hAnsi="新細明體" w:cs="Times New Roman"/>
          <w:color w:val="000000"/>
          <w:sz w:val="28"/>
          <w:szCs w:val="28"/>
        </w:rPr>
        <w:t>、博士班研究生每學期修習學分數之規定如下：</w:t>
      </w:r>
    </w:p>
    <w:p w:rsidR="00143CF2" w:rsidRPr="00143CF2" w:rsidRDefault="00143CF2" w:rsidP="00143CF2">
      <w:pPr>
        <w:widowControl/>
        <w:spacing w:line="500" w:lineRule="exact"/>
        <w:ind w:leftChars="200" w:left="1323" w:hangingChars="301" w:hanging="843"/>
        <w:jc w:val="both"/>
        <w:rPr>
          <w:rFonts w:ascii="新細明體" w:eastAsia="新細明體" w:hAnsi="新細明體" w:cs="Times New Roman"/>
          <w:color w:val="000000"/>
          <w:sz w:val="28"/>
          <w:szCs w:val="28"/>
        </w:rPr>
      </w:pPr>
      <w:r w:rsidRPr="00143CF2">
        <w:rPr>
          <w:rFonts w:ascii="新細明體" w:eastAsia="新細明體" w:hAnsi="新細明體" w:cs="Times New Roman"/>
          <w:color w:val="000000"/>
          <w:sz w:val="28"/>
          <w:szCs w:val="28"/>
        </w:rPr>
        <w:t>（一）第一至第二學年全職生每學期修課</w:t>
      </w:r>
      <w:r w:rsidRPr="00143CF2">
        <w:rPr>
          <w:rFonts w:ascii="新細明體" w:eastAsia="新細明體" w:hAnsi="新細明體" w:cs="Times New Roman" w:hint="eastAsia"/>
          <w:color w:val="000000"/>
          <w:sz w:val="28"/>
          <w:szCs w:val="28"/>
        </w:rPr>
        <w:t>二</w:t>
      </w:r>
      <w:r w:rsidRPr="00143CF2">
        <w:rPr>
          <w:rFonts w:ascii="新細明體" w:eastAsia="新細明體" w:hAnsi="新細明體" w:cs="Times New Roman"/>
          <w:color w:val="000000"/>
          <w:sz w:val="28"/>
          <w:szCs w:val="28"/>
        </w:rPr>
        <w:t>至十二學分，在職生每學期二至八學分。但基於所選科目學分計算之完整性，經所長同意後，得超修一學分（超修學分申請表如附表一）。</w:t>
      </w:r>
    </w:p>
    <w:p w:rsidR="00143CF2" w:rsidRPr="00143CF2" w:rsidRDefault="00143CF2" w:rsidP="00143CF2">
      <w:pPr>
        <w:widowControl/>
        <w:spacing w:line="500" w:lineRule="exact"/>
        <w:ind w:leftChars="200" w:left="1323" w:hangingChars="301" w:hanging="843"/>
        <w:jc w:val="both"/>
        <w:rPr>
          <w:rFonts w:ascii="新細明體" w:eastAsia="新細明體" w:hAnsi="新細明體" w:cs="Times New Roman"/>
          <w:sz w:val="28"/>
          <w:szCs w:val="28"/>
        </w:rPr>
      </w:pPr>
      <w:r w:rsidRPr="00143CF2">
        <w:rPr>
          <w:rFonts w:ascii="新細明體" w:eastAsia="新細明體" w:hAnsi="新細明體" w:cs="Times New Roman"/>
          <w:sz w:val="28"/>
          <w:szCs w:val="28"/>
        </w:rPr>
        <w:t>（二）加修教育學程、補修或選修其他科目者，每學期所修習之全部科目學分數總數不得超過二十學分。修教育學程者，每學期修習該教育學程不得超過六學分。</w:t>
      </w:r>
    </w:p>
    <w:p w:rsidR="00143CF2" w:rsidRPr="00143CF2" w:rsidRDefault="00143CF2" w:rsidP="00143CF2">
      <w:pPr>
        <w:kinsoku w:val="0"/>
        <w:overflowPunct w:val="0"/>
        <w:autoSpaceDE w:val="0"/>
        <w:autoSpaceDN w:val="0"/>
        <w:spacing w:line="500" w:lineRule="exact"/>
        <w:ind w:left="563" w:hangingChars="201" w:hanging="563"/>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六</w:t>
      </w:r>
      <w:r w:rsidRPr="00143CF2">
        <w:rPr>
          <w:rFonts w:ascii="新細明體" w:eastAsia="新細明體" w:hAnsi="新細明體" w:cs="Times New Roman"/>
          <w:sz w:val="28"/>
          <w:szCs w:val="28"/>
        </w:rPr>
        <w:t>、</w:t>
      </w:r>
      <w:r w:rsidRPr="00143CF2">
        <w:rPr>
          <w:rFonts w:ascii="新細明體" w:eastAsia="新細明體" w:hAnsi="新細明體" w:cs="Times New Roman" w:hint="eastAsia"/>
          <w:sz w:val="28"/>
          <w:szCs w:val="28"/>
        </w:rPr>
        <w:tab/>
      </w:r>
      <w:r w:rsidRPr="00143CF2">
        <w:rPr>
          <w:rFonts w:ascii="新細明體" w:eastAsia="新細明體" w:hAnsi="新細明體" w:cs="Times New Roman"/>
          <w:sz w:val="28"/>
          <w:szCs w:val="28"/>
        </w:rPr>
        <w:t>「獨立研究」於第二學年開始修讀，但在畢業學分數下限四十二學分中核計二學分，且於正式註冊選課時，須檢附授課教授同意之修課計畫表（如附表</w:t>
      </w:r>
      <w:r w:rsidRPr="00143CF2">
        <w:rPr>
          <w:rFonts w:ascii="新細明體" w:eastAsia="新細明體" w:hAnsi="新細明體" w:cs="Times New Roman" w:hint="eastAsia"/>
          <w:sz w:val="28"/>
          <w:szCs w:val="28"/>
        </w:rPr>
        <w:t>二</w:t>
      </w:r>
      <w:r w:rsidRPr="00143CF2">
        <w:rPr>
          <w:rFonts w:ascii="新細明體" w:eastAsia="新細明體" w:hAnsi="新細明體" w:cs="Times New Roman"/>
          <w:sz w:val="28"/>
          <w:szCs w:val="28"/>
        </w:rPr>
        <w:t>），始得修讀。</w:t>
      </w:r>
    </w:p>
    <w:p w:rsidR="00143CF2" w:rsidRPr="00143CF2" w:rsidRDefault="00143CF2" w:rsidP="00143CF2">
      <w:pPr>
        <w:overflowPunct w:val="0"/>
        <w:autoSpaceDE w:val="0"/>
        <w:autoSpaceDN w:val="0"/>
        <w:spacing w:line="500" w:lineRule="exact"/>
        <w:ind w:left="563" w:hangingChars="201" w:hanging="563"/>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七</w:t>
      </w:r>
      <w:r w:rsidRPr="00143CF2">
        <w:rPr>
          <w:rFonts w:ascii="新細明體" w:eastAsia="新細明體" w:hAnsi="新細明體" w:cs="Times New Roman"/>
          <w:sz w:val="28"/>
          <w:szCs w:val="28"/>
        </w:rPr>
        <w:t>、</w:t>
      </w:r>
      <w:r w:rsidRPr="00143CF2">
        <w:rPr>
          <w:rFonts w:ascii="新細明體" w:eastAsia="新細明體" w:hAnsi="新細明體" w:cs="Times New Roman" w:hint="eastAsia"/>
          <w:sz w:val="28"/>
          <w:szCs w:val="28"/>
        </w:rPr>
        <w:tab/>
      </w:r>
      <w:r w:rsidRPr="00143CF2">
        <w:rPr>
          <w:rFonts w:ascii="新細明體" w:eastAsia="新細明體" w:hAnsi="新細明體" w:cs="Times New Roman"/>
          <w:sz w:val="28"/>
          <w:szCs w:val="28"/>
        </w:rPr>
        <w:t>「博士論文」於本所博士候選人資格考核通過取得本所博士候選人資格後，次學期起選修，分二學期修課，共計六學分。</w:t>
      </w:r>
    </w:p>
    <w:p w:rsidR="00143CF2" w:rsidRPr="00143CF2" w:rsidRDefault="00143CF2" w:rsidP="00143CF2">
      <w:pPr>
        <w:kinsoku w:val="0"/>
        <w:overflowPunct w:val="0"/>
        <w:autoSpaceDE w:val="0"/>
        <w:autoSpaceDN w:val="0"/>
        <w:spacing w:line="500" w:lineRule="exact"/>
        <w:ind w:left="563" w:hangingChars="201" w:hanging="563"/>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八</w:t>
      </w:r>
      <w:r w:rsidRPr="00143CF2">
        <w:rPr>
          <w:rFonts w:ascii="新細明體" w:eastAsia="新細明體" w:hAnsi="新細明體" w:cs="Times New Roman"/>
          <w:sz w:val="28"/>
          <w:szCs w:val="28"/>
        </w:rPr>
        <w:t>、</w:t>
      </w:r>
      <w:r w:rsidRPr="00143CF2">
        <w:rPr>
          <w:rFonts w:ascii="新細明體" w:eastAsia="新細明體" w:hAnsi="新細明體" w:cs="Times New Roman" w:hint="eastAsia"/>
          <w:sz w:val="28"/>
          <w:szCs w:val="28"/>
        </w:rPr>
        <w:tab/>
      </w:r>
      <w:r w:rsidRPr="00143CF2">
        <w:rPr>
          <w:rFonts w:ascii="新細明體" w:eastAsia="新細明體" w:hAnsi="新細明體" w:cs="Times New Roman"/>
          <w:sz w:val="28"/>
          <w:szCs w:val="28"/>
        </w:rPr>
        <w:t>博士班研究生指導教授以本所專任教授為原則，博士班研究生因研究需要聘請校外教授指導論文，需搭配一位本所教授共同指導之。</w:t>
      </w:r>
    </w:p>
    <w:p w:rsidR="00143CF2" w:rsidRPr="00143CF2" w:rsidRDefault="00143CF2" w:rsidP="00143CF2">
      <w:pPr>
        <w:kinsoku w:val="0"/>
        <w:overflowPunct w:val="0"/>
        <w:autoSpaceDE w:val="0"/>
        <w:autoSpaceDN w:val="0"/>
        <w:spacing w:line="500" w:lineRule="exact"/>
        <w:ind w:left="563" w:hangingChars="201" w:hanging="563"/>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九</w:t>
      </w:r>
      <w:r w:rsidRPr="00143CF2">
        <w:rPr>
          <w:rFonts w:ascii="新細明體" w:eastAsia="新細明體" w:hAnsi="新細明體" w:cs="Times New Roman"/>
          <w:sz w:val="28"/>
          <w:szCs w:val="28"/>
        </w:rPr>
        <w:t>、</w:t>
      </w:r>
      <w:r w:rsidRPr="00143CF2">
        <w:rPr>
          <w:rFonts w:ascii="新細明體" w:eastAsia="新細明體" w:hAnsi="新細明體" w:cs="Times New Roman" w:hint="eastAsia"/>
          <w:sz w:val="28"/>
          <w:szCs w:val="28"/>
        </w:rPr>
        <w:tab/>
      </w:r>
      <w:r w:rsidRPr="00143CF2">
        <w:rPr>
          <w:rFonts w:ascii="新細明體" w:eastAsia="新細明體" w:hAnsi="新細明體" w:cs="Times New Roman"/>
          <w:sz w:val="28"/>
          <w:szCs w:val="28"/>
        </w:rPr>
        <w:t>博士班研究生於申請學位考試之前，至少須發表學術著作達積分五點，前項著作之認定依本所博士學位考試實施辦法第四條第二款第四目辦理。</w:t>
      </w:r>
    </w:p>
    <w:p w:rsidR="00143CF2" w:rsidRPr="00143CF2" w:rsidRDefault="00143CF2" w:rsidP="00143CF2">
      <w:pPr>
        <w:overflowPunct w:val="0"/>
        <w:autoSpaceDE w:val="0"/>
        <w:autoSpaceDN w:val="0"/>
        <w:spacing w:line="500" w:lineRule="exact"/>
        <w:ind w:left="563" w:hangingChars="201" w:hanging="563"/>
        <w:jc w:val="both"/>
        <w:rPr>
          <w:rFonts w:ascii="新細明體" w:eastAsia="新細明體" w:hAnsi="新細明體" w:cs="Times New Roman"/>
          <w:sz w:val="28"/>
          <w:szCs w:val="28"/>
        </w:rPr>
      </w:pPr>
      <w:r w:rsidRPr="00143CF2">
        <w:rPr>
          <w:rFonts w:ascii="新細明體" w:eastAsia="新細明體" w:hAnsi="新細明體" w:cs="Times New Roman"/>
          <w:sz w:val="28"/>
          <w:szCs w:val="28"/>
        </w:rPr>
        <w:t>十、</w:t>
      </w:r>
      <w:r w:rsidRPr="00143CF2">
        <w:rPr>
          <w:rFonts w:ascii="新細明體" w:eastAsia="新細明體" w:hAnsi="新細明體" w:cs="Times New Roman" w:hint="eastAsia"/>
          <w:sz w:val="28"/>
          <w:szCs w:val="28"/>
        </w:rPr>
        <w:tab/>
      </w:r>
      <w:r w:rsidRPr="00143CF2">
        <w:rPr>
          <w:rFonts w:ascii="新細明體" w:eastAsia="新細明體" w:hAnsi="新細明體" w:cs="Times New Roman"/>
          <w:sz w:val="28"/>
          <w:szCs w:val="28"/>
        </w:rPr>
        <w:t>博士班研究生於申請學位考試之前，應先通過博士學位候選人資格考核，小論文發表，以及論文計畫口試。博士學位候選人資格考核及論文計畫口試實施要點另</w:t>
      </w:r>
      <w:r w:rsidRPr="00143CF2">
        <w:rPr>
          <w:rFonts w:ascii="新細明體" w:eastAsia="新細明體" w:hAnsi="新細明體" w:cs="Times New Roman"/>
          <w:sz w:val="28"/>
          <w:szCs w:val="28"/>
        </w:rPr>
        <w:lastRenderedPageBreak/>
        <w:t>定之。</w:t>
      </w:r>
    </w:p>
    <w:p w:rsidR="00143CF2" w:rsidRPr="00143CF2" w:rsidRDefault="00143CF2" w:rsidP="00143CF2">
      <w:pPr>
        <w:kinsoku w:val="0"/>
        <w:overflowPunct w:val="0"/>
        <w:autoSpaceDE w:val="0"/>
        <w:autoSpaceDN w:val="0"/>
        <w:spacing w:line="500" w:lineRule="exact"/>
        <w:ind w:left="843" w:hangingChars="301" w:hanging="843"/>
        <w:jc w:val="both"/>
        <w:rPr>
          <w:rFonts w:ascii="新細明體" w:eastAsia="新細明體" w:hAnsi="新細明體" w:cs="Times New Roman"/>
          <w:sz w:val="28"/>
          <w:szCs w:val="28"/>
        </w:rPr>
      </w:pPr>
      <w:r w:rsidRPr="00143CF2">
        <w:rPr>
          <w:rFonts w:ascii="新細明體" w:eastAsia="新細明體" w:hAnsi="新細明體" w:cs="Times New Roman"/>
          <w:sz w:val="28"/>
          <w:szCs w:val="28"/>
        </w:rPr>
        <w:t>十</w:t>
      </w:r>
      <w:r w:rsidRPr="00143CF2">
        <w:rPr>
          <w:rFonts w:ascii="新細明體" w:eastAsia="新細明體" w:hAnsi="新細明體" w:cs="Times New Roman" w:hint="eastAsia"/>
          <w:sz w:val="28"/>
          <w:szCs w:val="28"/>
        </w:rPr>
        <w:t>一</w:t>
      </w:r>
      <w:r w:rsidRPr="00143CF2">
        <w:rPr>
          <w:rFonts w:ascii="新細明體" w:eastAsia="新細明體" w:hAnsi="新細明體" w:cs="Times New Roman"/>
          <w:sz w:val="28"/>
          <w:szCs w:val="28"/>
        </w:rPr>
        <w:t>、</w:t>
      </w:r>
      <w:r w:rsidRPr="00143CF2">
        <w:rPr>
          <w:rFonts w:ascii="新細明體" w:eastAsia="新細明體" w:hAnsi="新細明體" w:cs="Times New Roman" w:hint="eastAsia"/>
          <w:sz w:val="28"/>
          <w:szCs w:val="28"/>
        </w:rPr>
        <w:tab/>
      </w:r>
      <w:r w:rsidRPr="00143CF2">
        <w:rPr>
          <w:rFonts w:ascii="新細明體" w:eastAsia="新細明體" w:hAnsi="新細明體" w:cs="Times New Roman"/>
          <w:sz w:val="28"/>
          <w:szCs w:val="28"/>
        </w:rPr>
        <w:t>博士班研究生須通過學位考試始得畢業。學位考試實施要點另依相關規定訂定之。</w:t>
      </w:r>
    </w:p>
    <w:p w:rsidR="00143CF2" w:rsidRPr="00143CF2" w:rsidRDefault="00143CF2" w:rsidP="00143CF2">
      <w:pPr>
        <w:kinsoku w:val="0"/>
        <w:overflowPunct w:val="0"/>
        <w:autoSpaceDE w:val="0"/>
        <w:autoSpaceDN w:val="0"/>
        <w:spacing w:line="500" w:lineRule="exact"/>
        <w:ind w:left="843" w:hangingChars="301" w:hanging="843"/>
        <w:jc w:val="both"/>
        <w:rPr>
          <w:rFonts w:ascii="新細明體" w:eastAsia="新細明體" w:hAnsi="新細明體" w:cs="Times New Roman"/>
          <w:sz w:val="28"/>
          <w:szCs w:val="28"/>
        </w:rPr>
      </w:pPr>
      <w:r w:rsidRPr="00143CF2">
        <w:rPr>
          <w:rFonts w:ascii="新細明體" w:eastAsia="新細明體" w:hAnsi="新細明體" w:cs="Times New Roman"/>
          <w:sz w:val="28"/>
          <w:szCs w:val="28"/>
        </w:rPr>
        <w:t>十</w:t>
      </w:r>
      <w:r w:rsidRPr="00143CF2">
        <w:rPr>
          <w:rFonts w:ascii="新細明體" w:eastAsia="新細明體" w:hAnsi="新細明體" w:cs="Times New Roman" w:hint="eastAsia"/>
          <w:sz w:val="28"/>
          <w:szCs w:val="28"/>
        </w:rPr>
        <w:t>二</w:t>
      </w:r>
      <w:r w:rsidRPr="00143CF2">
        <w:rPr>
          <w:rFonts w:ascii="新細明體" w:eastAsia="新細明體" w:hAnsi="新細明體" w:cs="Times New Roman"/>
          <w:sz w:val="28"/>
          <w:szCs w:val="28"/>
        </w:rPr>
        <w:t>、</w:t>
      </w:r>
      <w:r w:rsidRPr="00143CF2">
        <w:rPr>
          <w:rFonts w:ascii="新細明體" w:eastAsia="新細明體" w:hAnsi="新細明體" w:cs="Times New Roman" w:hint="eastAsia"/>
          <w:sz w:val="28"/>
          <w:szCs w:val="28"/>
        </w:rPr>
        <w:tab/>
      </w:r>
      <w:r w:rsidRPr="00143CF2">
        <w:rPr>
          <w:rFonts w:ascii="新細明體" w:eastAsia="新細明體" w:hAnsi="新細明體" w:cs="Times New Roman"/>
          <w:sz w:val="28"/>
          <w:szCs w:val="28"/>
        </w:rPr>
        <w:t>本所博士班研究生校際選課實施辦法另定之。</w:t>
      </w:r>
    </w:p>
    <w:p w:rsidR="00143CF2" w:rsidRPr="00143CF2" w:rsidRDefault="00143CF2" w:rsidP="00143CF2">
      <w:pPr>
        <w:kinsoku w:val="0"/>
        <w:overflowPunct w:val="0"/>
        <w:autoSpaceDE w:val="0"/>
        <w:autoSpaceDN w:val="0"/>
        <w:spacing w:line="500" w:lineRule="exact"/>
        <w:ind w:left="843" w:hangingChars="301" w:hanging="843"/>
        <w:jc w:val="both"/>
        <w:rPr>
          <w:rFonts w:ascii="新細明體" w:eastAsia="新細明體" w:hAnsi="新細明體" w:cs="Times New Roman"/>
          <w:sz w:val="28"/>
          <w:szCs w:val="28"/>
        </w:rPr>
      </w:pPr>
      <w:r w:rsidRPr="00143CF2">
        <w:rPr>
          <w:rFonts w:ascii="新細明體" w:eastAsia="新細明體" w:hAnsi="新細明體" w:cs="Times New Roman"/>
          <w:sz w:val="28"/>
          <w:szCs w:val="28"/>
        </w:rPr>
        <w:t>十</w:t>
      </w:r>
      <w:r w:rsidRPr="00143CF2">
        <w:rPr>
          <w:rFonts w:ascii="新細明體" w:eastAsia="新細明體" w:hAnsi="新細明體" w:cs="Times New Roman" w:hint="eastAsia"/>
          <w:sz w:val="28"/>
          <w:szCs w:val="28"/>
        </w:rPr>
        <w:t>三</w:t>
      </w:r>
      <w:r w:rsidRPr="00143CF2">
        <w:rPr>
          <w:rFonts w:ascii="新細明體" w:eastAsia="新細明體" w:hAnsi="新細明體" w:cs="Times New Roman"/>
          <w:sz w:val="28"/>
          <w:szCs w:val="28"/>
        </w:rPr>
        <w:t>、</w:t>
      </w:r>
      <w:r w:rsidRPr="00143CF2">
        <w:rPr>
          <w:rFonts w:ascii="新細明體" w:eastAsia="新細明體" w:hAnsi="新細明體" w:cs="Times New Roman"/>
          <w:sz w:val="28"/>
          <w:szCs w:val="28"/>
        </w:rPr>
        <w:tab/>
        <w:t>本要點經所務會議通過後實施，修正時亦同。</w:t>
      </w:r>
    </w:p>
    <w:p w:rsidR="00143CF2" w:rsidRPr="00143CF2" w:rsidRDefault="00143CF2" w:rsidP="00143CF2">
      <w:pPr>
        <w:spacing w:after="360" w:line="320" w:lineRule="exact"/>
        <w:ind w:left="624" w:hanging="624"/>
        <w:jc w:val="both"/>
        <w:rPr>
          <w:rFonts w:ascii="新細明體" w:eastAsia="新細明體" w:hAnsi="新細明體" w:cs="Times New Roman"/>
          <w:szCs w:val="20"/>
        </w:rPr>
      </w:pPr>
    </w:p>
    <w:p w:rsidR="00143CF2" w:rsidRPr="00143CF2" w:rsidRDefault="00143CF2" w:rsidP="00143CF2">
      <w:pPr>
        <w:spacing w:after="360" w:line="320" w:lineRule="exact"/>
        <w:ind w:left="624" w:hanging="624"/>
        <w:jc w:val="both"/>
        <w:rPr>
          <w:rFonts w:ascii="新細明體" w:eastAsia="新細明體" w:hAnsi="新細明體" w:cs="Times New Roman"/>
          <w:szCs w:val="20"/>
        </w:rPr>
      </w:pPr>
    </w:p>
    <w:p w:rsidR="00143CF2" w:rsidRPr="00143CF2" w:rsidRDefault="00143CF2" w:rsidP="00143CF2">
      <w:pPr>
        <w:spacing w:after="360" w:line="320" w:lineRule="exact"/>
        <w:ind w:left="624" w:hanging="624"/>
        <w:jc w:val="both"/>
        <w:rPr>
          <w:rFonts w:ascii="新細明體" w:eastAsia="新細明體" w:hAnsi="新細明體" w:cs="Times New Roman"/>
          <w:szCs w:val="20"/>
        </w:rPr>
      </w:pPr>
    </w:p>
    <w:p w:rsidR="00143CF2" w:rsidRPr="00143CF2" w:rsidRDefault="00143CF2" w:rsidP="00143CF2">
      <w:pPr>
        <w:spacing w:after="360" w:line="320" w:lineRule="exact"/>
        <w:ind w:left="624" w:hanging="624"/>
        <w:jc w:val="both"/>
        <w:rPr>
          <w:rFonts w:ascii="新細明體" w:eastAsia="新細明體" w:hAnsi="新細明體" w:cs="Times New Roman"/>
          <w:szCs w:val="20"/>
        </w:rPr>
      </w:pPr>
    </w:p>
    <w:p w:rsidR="00143CF2" w:rsidRPr="00143CF2" w:rsidRDefault="00143CF2" w:rsidP="00143CF2">
      <w:pPr>
        <w:spacing w:after="360" w:line="320" w:lineRule="exact"/>
        <w:jc w:val="both"/>
        <w:rPr>
          <w:rFonts w:ascii="新細明體" w:eastAsia="新細明體" w:hAnsi="新細明體" w:cs="Times New Roman"/>
          <w:szCs w:val="20"/>
        </w:rPr>
      </w:pPr>
    </w:p>
    <w:p w:rsidR="00143CF2" w:rsidRPr="00143CF2" w:rsidRDefault="00143CF2" w:rsidP="00143CF2">
      <w:pPr>
        <w:widowControl/>
        <w:spacing w:line="340" w:lineRule="exact"/>
        <w:ind w:left="993" w:hangingChars="310" w:hanging="993"/>
        <w:outlineLvl w:val="3"/>
        <w:rPr>
          <w:rFonts w:ascii="Arial Unicode MS" w:eastAsia="新細明體" w:hAnsi="Arial Unicode MS" w:cs="Arial Unicode MS"/>
          <w:b/>
          <w:bCs/>
          <w:kern w:val="0"/>
          <w:sz w:val="32"/>
          <w:szCs w:val="24"/>
        </w:rPr>
      </w:pPr>
      <w:r w:rsidRPr="00143CF2">
        <w:rPr>
          <w:rFonts w:ascii="新細明體" w:eastAsia="新細明體" w:hAnsi="新細明體" w:cs="Arial Unicode MS"/>
          <w:b/>
          <w:bCs/>
          <w:kern w:val="0"/>
          <w:sz w:val="32"/>
          <w:szCs w:val="24"/>
        </w:rPr>
        <w:br w:type="page"/>
      </w:r>
      <w:bookmarkStart w:id="1" w:name="_Toc405474211"/>
      <w:r w:rsidRPr="00143CF2">
        <w:rPr>
          <w:rFonts w:ascii="Arial Unicode MS" w:eastAsia="新細明體" w:hAnsi="Arial Unicode MS" w:cs="Arial Unicode MS" w:hint="eastAsia"/>
          <w:b/>
          <w:bCs/>
          <w:kern w:val="0"/>
          <w:sz w:val="32"/>
          <w:szCs w:val="24"/>
        </w:rPr>
        <w:lastRenderedPageBreak/>
        <w:t>表三、臺北市立大學教育行政與評鑑研究所博士班研究生超修學分申請書</w:t>
      </w:r>
      <w:bookmarkEnd w:id="1"/>
    </w:p>
    <w:p w:rsidR="00143CF2" w:rsidRPr="00143CF2" w:rsidRDefault="00143CF2" w:rsidP="00143CF2">
      <w:pPr>
        <w:spacing w:line="400" w:lineRule="exact"/>
        <w:ind w:leftChars="18" w:left="1331" w:hangingChars="402" w:hanging="1288"/>
        <w:jc w:val="both"/>
        <w:rPr>
          <w:rFonts w:ascii="新細明體" w:eastAsia="新細明體" w:hAnsi="新細明體" w:cs="Times New Roman"/>
          <w:b/>
          <w:sz w:val="32"/>
          <w:szCs w:val="32"/>
        </w:rPr>
      </w:pPr>
    </w:p>
    <w:p w:rsidR="00143CF2" w:rsidRPr="00143CF2" w:rsidRDefault="00143CF2" w:rsidP="00143CF2">
      <w:pPr>
        <w:spacing w:line="400" w:lineRule="exact"/>
        <w:ind w:leftChars="327" w:left="1505" w:hangingChars="257" w:hanging="720"/>
        <w:jc w:val="both"/>
        <w:rPr>
          <w:rFonts w:ascii="新細明體" w:eastAsia="新細明體" w:hAnsi="新細明體" w:cs="Times New Roman"/>
          <w:sz w:val="28"/>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87"/>
        <w:gridCol w:w="1675"/>
        <w:gridCol w:w="3559"/>
        <w:gridCol w:w="3561"/>
      </w:tblGrid>
      <w:tr w:rsidR="00143CF2" w:rsidRPr="00143CF2" w:rsidTr="00AA2556">
        <w:trPr>
          <w:trHeight w:val="1291"/>
        </w:trPr>
        <w:tc>
          <w:tcPr>
            <w:tcW w:w="1667" w:type="pct"/>
            <w:gridSpan w:val="2"/>
            <w:tcBorders>
              <w:top w:val="single" w:sz="4" w:space="0" w:color="auto"/>
              <w:bottom w:val="single" w:sz="4" w:space="0" w:color="auto"/>
              <w:right w:val="single" w:sz="4" w:space="0" w:color="auto"/>
            </w:tcBorders>
            <w:vAlign w:val="center"/>
          </w:tcPr>
          <w:p w:rsidR="00143CF2" w:rsidRPr="00143CF2" w:rsidRDefault="00143CF2" w:rsidP="00143CF2">
            <w:pPr>
              <w:spacing w:before="120" w:after="120"/>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申請者：</w:t>
            </w:r>
          </w:p>
        </w:tc>
        <w:tc>
          <w:tcPr>
            <w:tcW w:w="1666" w:type="pct"/>
            <w:tcBorders>
              <w:top w:val="single" w:sz="4" w:space="0" w:color="auto"/>
              <w:left w:val="single" w:sz="4" w:space="0" w:color="auto"/>
              <w:bottom w:val="single" w:sz="4" w:space="0" w:color="auto"/>
              <w:right w:val="single" w:sz="4" w:space="0" w:color="auto"/>
            </w:tcBorders>
            <w:vAlign w:val="center"/>
          </w:tcPr>
          <w:p w:rsidR="00143CF2" w:rsidRPr="00143CF2" w:rsidRDefault="00143CF2" w:rsidP="00143CF2">
            <w:pPr>
              <w:spacing w:before="120" w:after="120"/>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年級：</w:t>
            </w:r>
          </w:p>
        </w:tc>
        <w:tc>
          <w:tcPr>
            <w:tcW w:w="1667" w:type="pct"/>
            <w:tcBorders>
              <w:top w:val="single" w:sz="4" w:space="0" w:color="auto"/>
              <w:left w:val="single" w:sz="4" w:space="0" w:color="auto"/>
              <w:bottom w:val="single" w:sz="4" w:space="0" w:color="auto"/>
            </w:tcBorders>
            <w:vAlign w:val="center"/>
          </w:tcPr>
          <w:p w:rsidR="00143CF2" w:rsidRPr="00143CF2" w:rsidRDefault="00143CF2" w:rsidP="00143CF2">
            <w:pPr>
              <w:spacing w:before="120" w:after="120"/>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學號：</w:t>
            </w:r>
          </w:p>
        </w:tc>
      </w:tr>
      <w:tr w:rsidR="00143CF2" w:rsidRPr="00143CF2" w:rsidTr="00AA2556">
        <w:trPr>
          <w:trHeight w:val="2714"/>
        </w:trPr>
        <w:tc>
          <w:tcPr>
            <w:tcW w:w="883" w:type="pct"/>
            <w:tcBorders>
              <w:top w:val="single" w:sz="4" w:space="0" w:color="auto"/>
              <w:bottom w:val="nil"/>
              <w:right w:val="nil"/>
            </w:tcBorders>
          </w:tcPr>
          <w:p w:rsidR="00143CF2" w:rsidRPr="00143CF2" w:rsidRDefault="00143CF2" w:rsidP="00143CF2">
            <w:pPr>
              <w:spacing w:line="400" w:lineRule="exact"/>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原因：</w:t>
            </w:r>
            <w:r w:rsidRPr="00143CF2">
              <w:rPr>
                <w:rFonts w:ascii="新細明體" w:eastAsia="新細明體" w:hAnsi="新細明體" w:cs="Times New Roman"/>
                <w:sz w:val="28"/>
                <w:szCs w:val="28"/>
              </w:rPr>
              <w:t xml:space="preserve"> </w:t>
            </w:r>
          </w:p>
        </w:tc>
        <w:tc>
          <w:tcPr>
            <w:tcW w:w="4117" w:type="pct"/>
            <w:gridSpan w:val="3"/>
            <w:tcBorders>
              <w:top w:val="single" w:sz="4" w:space="0" w:color="auto"/>
              <w:left w:val="nil"/>
              <w:bottom w:val="nil"/>
            </w:tcBorders>
          </w:tcPr>
          <w:p w:rsidR="00143CF2" w:rsidRPr="00143CF2" w:rsidRDefault="00143CF2" w:rsidP="00143CF2">
            <w:pPr>
              <w:spacing w:line="400" w:lineRule="exact"/>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學生因</w:t>
            </w:r>
            <w:r w:rsidRPr="00143CF2">
              <w:rPr>
                <w:rFonts w:ascii="新細明體" w:eastAsia="新細明體" w:hAnsi="新細明體" w:cs="Times New Roman" w:hint="eastAsia"/>
                <w:sz w:val="28"/>
                <w:szCs w:val="28"/>
                <w:u w:val="single"/>
              </w:rPr>
              <w:t>＿＿＿＿＿＿＿＿＿＿＿＿＿＿＿＿＿＿＿＿＿＿＿＿＿＿＿＿＿＿＿＿＿＿＿＿＿＿＿＿＿＿＿＿＿＿＿＿＿＿＿＿＿＿＿＿＿＿＿＿＿＿＿＿＿＿＿＿＿＿＿＿＿＿＿＿＿＿＿＿＿＿＿＿＿＿＿＿＿＿＿＿＿＿＿＿＿＿＿＿＿＿＿＿＿＿＿＿＿＿＿＿＿＿＿＿＿＿＿＿＿＿＿＿＿＿＿＿＿＿＿＿＿＿＿＿＿＿＿＿＿＿＿＿＿＿＿＿＿＿＿＿＿＿＿＿＿＿＿＿＿＿＿＿＿＿＿＿＿＿＿＿＿＿＿＿＿＿＿＿＿＿＿＿＿＿＿＿＿</w:t>
            </w:r>
            <w:r w:rsidRPr="00143CF2">
              <w:rPr>
                <w:rFonts w:ascii="新細明體" w:eastAsia="新細明體" w:hAnsi="新細明體" w:cs="Times New Roman"/>
                <w:sz w:val="28"/>
                <w:szCs w:val="28"/>
                <w:u w:val="single"/>
              </w:rPr>
              <w:t xml:space="preserve">        </w:t>
            </w:r>
          </w:p>
        </w:tc>
      </w:tr>
      <w:tr w:rsidR="00143CF2" w:rsidRPr="00143CF2" w:rsidTr="00AA2556">
        <w:trPr>
          <w:trHeight w:val="1536"/>
        </w:trPr>
        <w:tc>
          <w:tcPr>
            <w:tcW w:w="883" w:type="pct"/>
            <w:tcBorders>
              <w:top w:val="nil"/>
              <w:bottom w:val="nil"/>
              <w:right w:val="nil"/>
            </w:tcBorders>
          </w:tcPr>
          <w:p w:rsidR="00143CF2" w:rsidRPr="00143CF2" w:rsidRDefault="00143CF2" w:rsidP="00143CF2">
            <w:pPr>
              <w:spacing w:line="400" w:lineRule="exact"/>
              <w:jc w:val="both"/>
              <w:rPr>
                <w:rFonts w:ascii="新細明體" w:eastAsia="新細明體" w:hAnsi="新細明體" w:cs="Times New Roman"/>
                <w:sz w:val="28"/>
                <w:szCs w:val="28"/>
              </w:rPr>
            </w:pPr>
          </w:p>
          <w:p w:rsidR="00143CF2" w:rsidRPr="00143CF2" w:rsidRDefault="00143CF2" w:rsidP="00143CF2">
            <w:pPr>
              <w:spacing w:line="400" w:lineRule="exact"/>
              <w:jc w:val="both"/>
              <w:rPr>
                <w:rFonts w:ascii="新細明體" w:eastAsia="新細明體" w:hAnsi="新細明體" w:cs="Times New Roman"/>
                <w:sz w:val="28"/>
                <w:szCs w:val="28"/>
              </w:rPr>
            </w:pPr>
          </w:p>
        </w:tc>
        <w:tc>
          <w:tcPr>
            <w:tcW w:w="4117" w:type="pct"/>
            <w:gridSpan w:val="3"/>
            <w:tcBorders>
              <w:top w:val="nil"/>
              <w:left w:val="nil"/>
              <w:bottom w:val="nil"/>
            </w:tcBorders>
          </w:tcPr>
          <w:p w:rsidR="00143CF2" w:rsidRPr="00143CF2" w:rsidRDefault="00143CF2" w:rsidP="00143CF2">
            <w:pPr>
              <w:spacing w:line="400" w:lineRule="exact"/>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擬於　　學年度第　學期修習　　學分</w:t>
            </w:r>
          </w:p>
          <w:p w:rsidR="00143CF2" w:rsidRPr="00143CF2" w:rsidRDefault="00143CF2" w:rsidP="00143CF2">
            <w:pPr>
              <w:spacing w:line="400" w:lineRule="exact"/>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（選課學科如選課表）</w:t>
            </w:r>
          </w:p>
        </w:tc>
      </w:tr>
      <w:tr w:rsidR="00143CF2" w:rsidRPr="00143CF2" w:rsidTr="00AA2556">
        <w:trPr>
          <w:trHeight w:val="1192"/>
        </w:trPr>
        <w:tc>
          <w:tcPr>
            <w:tcW w:w="883" w:type="pct"/>
            <w:tcBorders>
              <w:top w:val="nil"/>
              <w:bottom w:val="nil"/>
              <w:right w:val="nil"/>
            </w:tcBorders>
          </w:tcPr>
          <w:p w:rsidR="00143CF2" w:rsidRPr="00143CF2" w:rsidRDefault="00143CF2" w:rsidP="00143CF2">
            <w:pPr>
              <w:spacing w:line="340" w:lineRule="exact"/>
              <w:jc w:val="both"/>
              <w:rPr>
                <w:rFonts w:ascii="新細明體" w:eastAsia="新細明體" w:hAnsi="新細明體" w:cs="Times New Roman"/>
                <w:sz w:val="28"/>
                <w:szCs w:val="28"/>
              </w:rPr>
            </w:pPr>
          </w:p>
        </w:tc>
        <w:tc>
          <w:tcPr>
            <w:tcW w:w="4117" w:type="pct"/>
            <w:gridSpan w:val="3"/>
            <w:tcBorders>
              <w:top w:val="nil"/>
              <w:left w:val="nil"/>
              <w:bottom w:val="nil"/>
            </w:tcBorders>
          </w:tcPr>
          <w:p w:rsidR="00143CF2" w:rsidRPr="00143CF2" w:rsidRDefault="00143CF2" w:rsidP="00143CF2">
            <w:pPr>
              <w:spacing w:line="340" w:lineRule="exact"/>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謹陳</w:t>
            </w:r>
          </w:p>
        </w:tc>
      </w:tr>
      <w:tr w:rsidR="00143CF2" w:rsidRPr="00143CF2" w:rsidTr="00AA2556">
        <w:trPr>
          <w:trHeight w:hRule="exact" w:val="1643"/>
        </w:trPr>
        <w:tc>
          <w:tcPr>
            <w:tcW w:w="5000" w:type="pct"/>
            <w:gridSpan w:val="4"/>
            <w:tcBorders>
              <w:top w:val="nil"/>
            </w:tcBorders>
          </w:tcPr>
          <w:p w:rsidR="00143CF2" w:rsidRPr="00143CF2" w:rsidRDefault="00143CF2" w:rsidP="00143CF2">
            <w:pPr>
              <w:spacing w:line="340" w:lineRule="exact"/>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導師</w:t>
            </w:r>
          </w:p>
        </w:tc>
      </w:tr>
      <w:tr w:rsidR="00143CF2" w:rsidRPr="00143CF2" w:rsidTr="00AA2556">
        <w:trPr>
          <w:trHeight w:val="3402"/>
        </w:trPr>
        <w:tc>
          <w:tcPr>
            <w:tcW w:w="5000" w:type="pct"/>
            <w:gridSpan w:val="4"/>
          </w:tcPr>
          <w:p w:rsidR="00143CF2" w:rsidRPr="00143CF2" w:rsidRDefault="00143CF2" w:rsidP="00143CF2">
            <w:pPr>
              <w:spacing w:line="340" w:lineRule="exact"/>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所長</w:t>
            </w:r>
          </w:p>
        </w:tc>
      </w:tr>
    </w:tbl>
    <w:p w:rsidR="00143CF2" w:rsidRPr="00143CF2" w:rsidRDefault="00143CF2" w:rsidP="00143CF2">
      <w:pPr>
        <w:widowControl/>
        <w:spacing w:line="340" w:lineRule="exact"/>
        <w:ind w:left="993" w:hangingChars="310" w:hanging="993"/>
        <w:outlineLvl w:val="3"/>
        <w:rPr>
          <w:rFonts w:ascii="新細明體" w:eastAsia="新細明體" w:hAnsi="新細明體" w:cs="Arial Unicode MS"/>
          <w:b/>
          <w:bCs/>
          <w:kern w:val="0"/>
          <w:sz w:val="32"/>
          <w:szCs w:val="32"/>
        </w:rPr>
      </w:pPr>
      <w:r w:rsidRPr="00143CF2">
        <w:rPr>
          <w:rFonts w:ascii="新細明體" w:eastAsia="新細明體" w:hAnsi="新細明體" w:cs="Arial Unicode MS"/>
          <w:b/>
          <w:bCs/>
          <w:kern w:val="0"/>
          <w:sz w:val="32"/>
          <w:szCs w:val="24"/>
        </w:rPr>
        <w:br w:type="page"/>
      </w:r>
      <w:bookmarkStart w:id="2" w:name="_Toc405474212"/>
      <w:r w:rsidRPr="00143CF2">
        <w:rPr>
          <w:rFonts w:ascii="新細明體" w:eastAsia="新細明體" w:hAnsi="新細明體" w:cs="Arial Unicode MS" w:hint="eastAsia"/>
          <w:b/>
          <w:bCs/>
          <w:kern w:val="0"/>
          <w:sz w:val="32"/>
          <w:szCs w:val="32"/>
        </w:rPr>
        <w:lastRenderedPageBreak/>
        <w:t>表四、臺北市立大學教育行政與評鑑研究所博士班「獨立研究」修課課程計畫表</w:t>
      </w:r>
      <w:bookmarkEnd w:id="2"/>
    </w:p>
    <w:p w:rsidR="00143CF2" w:rsidRPr="00143CF2" w:rsidRDefault="00143CF2" w:rsidP="00143CF2">
      <w:pPr>
        <w:spacing w:after="120" w:line="400" w:lineRule="exact"/>
        <w:ind w:leftChars="438" w:left="1415" w:hangingChars="130" w:hanging="364"/>
        <w:jc w:val="both"/>
        <w:rPr>
          <w:rFonts w:ascii="新細明體" w:eastAsia="新細明體" w:hAnsi="新細明體" w:cs="Times New Roman"/>
          <w:sz w:val="28"/>
          <w:szCs w:val="20"/>
        </w:rPr>
      </w:pPr>
    </w:p>
    <w:tbl>
      <w:tblPr>
        <w:tblW w:w="9894" w:type="dxa"/>
        <w:tblInd w:w="-1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82"/>
        <w:gridCol w:w="1980"/>
        <w:gridCol w:w="864"/>
        <w:gridCol w:w="2052"/>
        <w:gridCol w:w="988"/>
        <w:gridCol w:w="828"/>
        <w:gridCol w:w="2000"/>
      </w:tblGrid>
      <w:tr w:rsidR="00143CF2" w:rsidRPr="00143CF2" w:rsidTr="00AA2556">
        <w:trPr>
          <w:cantSplit/>
          <w:trHeight w:val="592"/>
        </w:trPr>
        <w:tc>
          <w:tcPr>
            <w:tcW w:w="1182" w:type="dxa"/>
            <w:vAlign w:val="center"/>
          </w:tcPr>
          <w:p w:rsidR="00143CF2" w:rsidRPr="00143CF2" w:rsidRDefault="00143CF2" w:rsidP="00143CF2">
            <w:pPr>
              <w:spacing w:before="60" w:after="60"/>
              <w:jc w:val="center"/>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年級</w:t>
            </w:r>
          </w:p>
        </w:tc>
        <w:tc>
          <w:tcPr>
            <w:tcW w:w="1980" w:type="dxa"/>
            <w:vAlign w:val="center"/>
          </w:tcPr>
          <w:p w:rsidR="00143CF2" w:rsidRPr="00143CF2" w:rsidRDefault="00143CF2" w:rsidP="00143CF2">
            <w:pPr>
              <w:spacing w:before="60" w:after="60"/>
              <w:jc w:val="center"/>
              <w:rPr>
                <w:rFonts w:ascii="新細明體" w:eastAsia="新細明體" w:hAnsi="新細明體" w:cs="Times New Roman"/>
                <w:sz w:val="28"/>
                <w:szCs w:val="28"/>
              </w:rPr>
            </w:pPr>
          </w:p>
        </w:tc>
        <w:tc>
          <w:tcPr>
            <w:tcW w:w="864" w:type="dxa"/>
            <w:vAlign w:val="center"/>
          </w:tcPr>
          <w:p w:rsidR="00143CF2" w:rsidRPr="00143CF2" w:rsidRDefault="00143CF2" w:rsidP="00143CF2">
            <w:pPr>
              <w:spacing w:before="60" w:after="60"/>
              <w:jc w:val="center"/>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學號</w:t>
            </w:r>
          </w:p>
        </w:tc>
        <w:tc>
          <w:tcPr>
            <w:tcW w:w="2052" w:type="dxa"/>
            <w:vAlign w:val="center"/>
          </w:tcPr>
          <w:p w:rsidR="00143CF2" w:rsidRPr="00143CF2" w:rsidRDefault="00143CF2" w:rsidP="00143CF2">
            <w:pPr>
              <w:spacing w:before="60" w:after="60"/>
              <w:jc w:val="center"/>
              <w:rPr>
                <w:rFonts w:ascii="新細明體" w:eastAsia="新細明體" w:hAnsi="新細明體" w:cs="Times New Roman"/>
                <w:sz w:val="28"/>
                <w:szCs w:val="28"/>
              </w:rPr>
            </w:pPr>
          </w:p>
        </w:tc>
        <w:tc>
          <w:tcPr>
            <w:tcW w:w="988" w:type="dxa"/>
            <w:vAlign w:val="center"/>
          </w:tcPr>
          <w:p w:rsidR="00143CF2" w:rsidRPr="00143CF2" w:rsidRDefault="00143CF2" w:rsidP="00143CF2">
            <w:pPr>
              <w:spacing w:before="60" w:after="60"/>
              <w:jc w:val="center"/>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姓名</w:t>
            </w:r>
          </w:p>
        </w:tc>
        <w:tc>
          <w:tcPr>
            <w:tcW w:w="2828" w:type="dxa"/>
            <w:gridSpan w:val="2"/>
            <w:vAlign w:val="center"/>
          </w:tcPr>
          <w:p w:rsidR="00143CF2" w:rsidRPr="00143CF2" w:rsidRDefault="00143CF2" w:rsidP="00143CF2">
            <w:pPr>
              <w:spacing w:before="60" w:after="60"/>
              <w:jc w:val="center"/>
              <w:rPr>
                <w:rFonts w:ascii="新細明體" w:eastAsia="新細明體" w:hAnsi="新細明體" w:cs="Times New Roman"/>
                <w:sz w:val="28"/>
                <w:szCs w:val="28"/>
              </w:rPr>
            </w:pPr>
          </w:p>
        </w:tc>
      </w:tr>
      <w:tr w:rsidR="00143CF2" w:rsidRPr="00143CF2" w:rsidTr="00AA2556">
        <w:trPr>
          <w:trHeight w:val="868"/>
        </w:trPr>
        <w:tc>
          <w:tcPr>
            <w:tcW w:w="9894" w:type="dxa"/>
            <w:gridSpan w:val="7"/>
            <w:vAlign w:val="center"/>
          </w:tcPr>
          <w:p w:rsidR="00143CF2" w:rsidRPr="00143CF2" w:rsidRDefault="00143CF2" w:rsidP="00143CF2">
            <w:pPr>
              <w:spacing w:before="60" w:after="60"/>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申請日期：</w:t>
            </w:r>
          </w:p>
        </w:tc>
      </w:tr>
      <w:tr w:rsidR="00143CF2" w:rsidRPr="00143CF2" w:rsidTr="00AA2556">
        <w:trPr>
          <w:trHeight w:val="692"/>
        </w:trPr>
        <w:tc>
          <w:tcPr>
            <w:tcW w:w="1182" w:type="dxa"/>
            <w:vAlign w:val="center"/>
          </w:tcPr>
          <w:p w:rsidR="00143CF2" w:rsidRPr="00143CF2" w:rsidRDefault="00143CF2" w:rsidP="00143CF2">
            <w:pPr>
              <w:jc w:val="center"/>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修業學期</w:t>
            </w:r>
          </w:p>
        </w:tc>
        <w:tc>
          <w:tcPr>
            <w:tcW w:w="8712" w:type="dxa"/>
            <w:gridSpan w:val="6"/>
            <w:vAlign w:val="center"/>
          </w:tcPr>
          <w:p w:rsidR="00143CF2" w:rsidRPr="00143CF2" w:rsidRDefault="00143CF2" w:rsidP="00143CF2">
            <w:pPr>
              <w:spacing w:before="60" w:after="60"/>
              <w:jc w:val="both"/>
              <w:rPr>
                <w:rFonts w:ascii="新細明體" w:eastAsia="新細明體" w:hAnsi="新細明體" w:cs="Times New Roman"/>
                <w:sz w:val="28"/>
                <w:szCs w:val="28"/>
              </w:rPr>
            </w:pPr>
            <w:r w:rsidRPr="00143CF2">
              <w:rPr>
                <w:rFonts w:ascii="新細明體" w:eastAsia="新細明體" w:hAnsi="新細明體" w:cs="Times New Roman"/>
                <w:sz w:val="28"/>
                <w:szCs w:val="28"/>
              </w:rPr>
              <w:t xml:space="preserve">    </w:t>
            </w:r>
            <w:r w:rsidRPr="00143CF2">
              <w:rPr>
                <w:rFonts w:ascii="新細明體" w:eastAsia="新細明體" w:hAnsi="新細明體" w:cs="Times New Roman" w:hint="eastAsia"/>
                <w:sz w:val="28"/>
                <w:szCs w:val="28"/>
              </w:rPr>
              <w:t>學年度</w:t>
            </w:r>
            <w:r w:rsidRPr="00143CF2">
              <w:rPr>
                <w:rFonts w:ascii="新細明體" w:eastAsia="新細明體" w:hAnsi="新細明體" w:cs="Times New Roman"/>
                <w:sz w:val="28"/>
                <w:szCs w:val="28"/>
              </w:rPr>
              <w:t xml:space="preserve">    </w:t>
            </w:r>
            <w:r w:rsidRPr="00143CF2">
              <w:rPr>
                <w:rFonts w:ascii="新細明體" w:eastAsia="新細明體" w:hAnsi="新細明體" w:cs="Times New Roman" w:hint="eastAsia"/>
                <w:sz w:val="28"/>
                <w:szCs w:val="28"/>
              </w:rPr>
              <w:t>第</w:t>
            </w:r>
            <w:r w:rsidRPr="00143CF2">
              <w:rPr>
                <w:rFonts w:ascii="新細明體" w:eastAsia="新細明體" w:hAnsi="新細明體" w:cs="Times New Roman"/>
                <w:sz w:val="28"/>
                <w:szCs w:val="28"/>
              </w:rPr>
              <w:t xml:space="preserve">    </w:t>
            </w:r>
            <w:r w:rsidRPr="00143CF2">
              <w:rPr>
                <w:rFonts w:ascii="新細明體" w:eastAsia="新細明體" w:hAnsi="新細明體" w:cs="Times New Roman" w:hint="eastAsia"/>
                <w:sz w:val="28"/>
                <w:szCs w:val="28"/>
              </w:rPr>
              <w:t>學期</w:t>
            </w:r>
          </w:p>
        </w:tc>
      </w:tr>
      <w:tr w:rsidR="00143CF2" w:rsidRPr="00143CF2" w:rsidTr="00AA2556">
        <w:trPr>
          <w:trHeight w:val="798"/>
        </w:trPr>
        <w:tc>
          <w:tcPr>
            <w:tcW w:w="1182" w:type="dxa"/>
            <w:vAlign w:val="center"/>
          </w:tcPr>
          <w:p w:rsidR="00143CF2" w:rsidRPr="00143CF2" w:rsidRDefault="00143CF2" w:rsidP="00143CF2">
            <w:pPr>
              <w:spacing w:before="60" w:after="60"/>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上課時間</w:t>
            </w:r>
          </w:p>
        </w:tc>
        <w:tc>
          <w:tcPr>
            <w:tcW w:w="5884" w:type="dxa"/>
            <w:gridSpan w:val="4"/>
            <w:tcBorders>
              <w:right w:val="single" w:sz="4" w:space="0" w:color="auto"/>
            </w:tcBorders>
            <w:vAlign w:val="center"/>
          </w:tcPr>
          <w:p w:rsidR="00143CF2" w:rsidRPr="00143CF2" w:rsidRDefault="00143CF2" w:rsidP="00143CF2">
            <w:pPr>
              <w:spacing w:before="60" w:after="60"/>
              <w:jc w:val="distribute"/>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星期</w:t>
            </w:r>
            <w:r w:rsidRPr="00143CF2">
              <w:rPr>
                <w:rFonts w:ascii="新細明體" w:eastAsia="新細明體" w:hAnsi="新細明體" w:cs="Times New Roman"/>
                <w:sz w:val="28"/>
                <w:szCs w:val="28"/>
              </w:rPr>
              <w:t>（</w:t>
            </w:r>
            <w:r w:rsidRPr="00143CF2">
              <w:rPr>
                <w:rFonts w:ascii="新細明體" w:eastAsia="新細明體" w:hAnsi="新細明體" w:cs="Times New Roman" w:hint="eastAsia"/>
                <w:sz w:val="28"/>
                <w:szCs w:val="28"/>
              </w:rPr>
              <w:t xml:space="preserve">　　</w:t>
            </w:r>
            <w:r w:rsidRPr="00143CF2">
              <w:rPr>
                <w:rFonts w:ascii="新細明體" w:eastAsia="新細明體" w:hAnsi="新細明體" w:cs="Times New Roman"/>
                <w:sz w:val="28"/>
                <w:szCs w:val="28"/>
              </w:rPr>
              <w:t>）</w:t>
            </w:r>
            <w:r w:rsidRPr="00143CF2">
              <w:rPr>
                <w:rFonts w:ascii="新細明體" w:eastAsia="新細明體" w:hAnsi="新細明體" w:cs="Times New Roman" w:hint="eastAsia"/>
                <w:sz w:val="28"/>
                <w:szCs w:val="28"/>
              </w:rPr>
              <w:t xml:space="preserve">　　時　　分至　　時　　分</w:t>
            </w:r>
          </w:p>
        </w:tc>
        <w:tc>
          <w:tcPr>
            <w:tcW w:w="828" w:type="dxa"/>
            <w:tcBorders>
              <w:left w:val="single" w:sz="4" w:space="0" w:color="auto"/>
              <w:right w:val="single" w:sz="4" w:space="0" w:color="auto"/>
            </w:tcBorders>
            <w:vAlign w:val="center"/>
          </w:tcPr>
          <w:p w:rsidR="00143CF2" w:rsidRPr="00143CF2" w:rsidRDefault="00143CF2" w:rsidP="00143CF2">
            <w:pPr>
              <w:spacing w:before="60" w:after="60"/>
              <w:jc w:val="center"/>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地點</w:t>
            </w:r>
          </w:p>
        </w:tc>
        <w:tc>
          <w:tcPr>
            <w:tcW w:w="2000" w:type="dxa"/>
            <w:tcBorders>
              <w:left w:val="single" w:sz="4" w:space="0" w:color="auto"/>
            </w:tcBorders>
            <w:vAlign w:val="center"/>
          </w:tcPr>
          <w:p w:rsidR="00143CF2" w:rsidRPr="00143CF2" w:rsidRDefault="00143CF2" w:rsidP="00143CF2">
            <w:pPr>
              <w:spacing w:before="60" w:after="60"/>
              <w:ind w:firstLine="482"/>
              <w:jc w:val="both"/>
              <w:rPr>
                <w:rFonts w:ascii="新細明體" w:eastAsia="新細明體" w:hAnsi="新細明體" w:cs="Times New Roman"/>
                <w:sz w:val="28"/>
                <w:szCs w:val="28"/>
              </w:rPr>
            </w:pPr>
          </w:p>
        </w:tc>
      </w:tr>
      <w:tr w:rsidR="00143CF2" w:rsidRPr="00143CF2" w:rsidTr="00AA2556">
        <w:trPr>
          <w:cantSplit/>
          <w:trHeight w:val="1006"/>
        </w:trPr>
        <w:tc>
          <w:tcPr>
            <w:tcW w:w="1182" w:type="dxa"/>
            <w:vAlign w:val="center"/>
          </w:tcPr>
          <w:p w:rsidR="00143CF2" w:rsidRPr="00143CF2" w:rsidRDefault="00143CF2" w:rsidP="00143CF2">
            <w:pPr>
              <w:spacing w:before="60" w:after="60"/>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授課教授</w:t>
            </w:r>
          </w:p>
        </w:tc>
        <w:tc>
          <w:tcPr>
            <w:tcW w:w="8712" w:type="dxa"/>
            <w:gridSpan w:val="6"/>
            <w:vAlign w:val="center"/>
          </w:tcPr>
          <w:p w:rsidR="00143CF2" w:rsidRPr="00143CF2" w:rsidRDefault="00143CF2" w:rsidP="00143CF2">
            <w:pPr>
              <w:spacing w:before="60" w:after="60"/>
              <w:ind w:firstLine="482"/>
              <w:jc w:val="both"/>
              <w:rPr>
                <w:rFonts w:ascii="新細明體" w:eastAsia="新細明體" w:hAnsi="新細明體" w:cs="Times New Roman"/>
                <w:sz w:val="28"/>
                <w:szCs w:val="28"/>
              </w:rPr>
            </w:pPr>
          </w:p>
        </w:tc>
      </w:tr>
      <w:tr w:rsidR="00143CF2" w:rsidRPr="00143CF2" w:rsidTr="00AA2556">
        <w:trPr>
          <w:cantSplit/>
          <w:trHeight w:val="1651"/>
        </w:trPr>
        <w:tc>
          <w:tcPr>
            <w:tcW w:w="1182" w:type="dxa"/>
            <w:vAlign w:val="center"/>
          </w:tcPr>
          <w:p w:rsidR="00143CF2" w:rsidRPr="00143CF2" w:rsidRDefault="00143CF2" w:rsidP="00143CF2">
            <w:pPr>
              <w:spacing w:before="60" w:after="60"/>
              <w:ind w:right="-28"/>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研究題目</w:t>
            </w:r>
          </w:p>
        </w:tc>
        <w:tc>
          <w:tcPr>
            <w:tcW w:w="8712" w:type="dxa"/>
            <w:gridSpan w:val="6"/>
            <w:vAlign w:val="center"/>
          </w:tcPr>
          <w:p w:rsidR="00143CF2" w:rsidRPr="00143CF2" w:rsidRDefault="00143CF2" w:rsidP="00143CF2">
            <w:pPr>
              <w:spacing w:before="60" w:after="60"/>
              <w:jc w:val="both"/>
              <w:rPr>
                <w:rFonts w:ascii="新細明體" w:eastAsia="新細明體" w:hAnsi="新細明體" w:cs="Times New Roman"/>
                <w:sz w:val="28"/>
                <w:szCs w:val="28"/>
              </w:rPr>
            </w:pPr>
          </w:p>
        </w:tc>
      </w:tr>
      <w:tr w:rsidR="00143CF2" w:rsidRPr="00143CF2" w:rsidTr="00AA2556">
        <w:trPr>
          <w:cantSplit/>
          <w:trHeight w:val="2857"/>
        </w:trPr>
        <w:tc>
          <w:tcPr>
            <w:tcW w:w="9894" w:type="dxa"/>
            <w:gridSpan w:val="7"/>
            <w:vAlign w:val="center"/>
          </w:tcPr>
          <w:p w:rsidR="00143CF2" w:rsidRPr="00143CF2" w:rsidRDefault="00143CF2" w:rsidP="00143CF2">
            <w:pPr>
              <w:spacing w:before="60" w:after="60"/>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修課動機與目的：</w:t>
            </w:r>
          </w:p>
          <w:p w:rsidR="00143CF2" w:rsidRPr="00143CF2" w:rsidRDefault="00143CF2" w:rsidP="00143CF2">
            <w:pPr>
              <w:spacing w:before="60" w:after="60"/>
              <w:jc w:val="both"/>
              <w:rPr>
                <w:rFonts w:ascii="新細明體" w:eastAsia="新細明體" w:hAnsi="新細明體" w:cs="Times New Roman"/>
                <w:sz w:val="28"/>
                <w:szCs w:val="28"/>
              </w:rPr>
            </w:pPr>
          </w:p>
          <w:p w:rsidR="00143CF2" w:rsidRPr="00143CF2" w:rsidRDefault="00143CF2" w:rsidP="00143CF2">
            <w:pPr>
              <w:spacing w:before="60" w:after="60"/>
              <w:jc w:val="both"/>
              <w:rPr>
                <w:rFonts w:ascii="新細明體" w:eastAsia="新細明體" w:hAnsi="新細明體" w:cs="Times New Roman"/>
                <w:sz w:val="28"/>
                <w:szCs w:val="28"/>
              </w:rPr>
            </w:pPr>
          </w:p>
          <w:p w:rsidR="00143CF2" w:rsidRPr="00143CF2" w:rsidRDefault="00143CF2" w:rsidP="00143CF2">
            <w:pPr>
              <w:spacing w:before="60" w:after="60"/>
              <w:jc w:val="both"/>
              <w:rPr>
                <w:rFonts w:ascii="新細明體" w:eastAsia="新細明體" w:hAnsi="新細明體" w:cs="Times New Roman"/>
                <w:sz w:val="28"/>
                <w:szCs w:val="28"/>
              </w:rPr>
            </w:pPr>
          </w:p>
        </w:tc>
      </w:tr>
      <w:tr w:rsidR="00143CF2" w:rsidRPr="00143CF2" w:rsidTr="00AA2556">
        <w:trPr>
          <w:cantSplit/>
          <w:trHeight w:val="3004"/>
        </w:trPr>
        <w:tc>
          <w:tcPr>
            <w:tcW w:w="9894" w:type="dxa"/>
            <w:gridSpan w:val="7"/>
            <w:vAlign w:val="center"/>
          </w:tcPr>
          <w:p w:rsidR="00143CF2" w:rsidRPr="00143CF2" w:rsidRDefault="00143CF2" w:rsidP="00143CF2">
            <w:pPr>
              <w:spacing w:before="60" w:after="60"/>
              <w:jc w:val="both"/>
              <w:rPr>
                <w:rFonts w:ascii="新細明體" w:eastAsia="新細明體" w:hAnsi="新細明體" w:cs="Times New Roman"/>
                <w:sz w:val="28"/>
                <w:szCs w:val="28"/>
              </w:rPr>
            </w:pPr>
            <w:r w:rsidRPr="00143CF2">
              <w:rPr>
                <w:rFonts w:ascii="新細明體" w:eastAsia="新細明體" w:hAnsi="新細明體" w:cs="Times New Roman" w:hint="eastAsia"/>
                <w:sz w:val="28"/>
                <w:szCs w:val="28"/>
              </w:rPr>
              <w:t>預期學習成果</w:t>
            </w:r>
          </w:p>
          <w:p w:rsidR="00143CF2" w:rsidRDefault="00143CF2" w:rsidP="00143CF2">
            <w:pPr>
              <w:spacing w:before="60" w:after="60"/>
              <w:jc w:val="both"/>
              <w:rPr>
                <w:rFonts w:ascii="新細明體" w:eastAsia="新細明體" w:hAnsi="新細明體" w:cs="Times New Roman" w:hint="eastAsia"/>
                <w:sz w:val="28"/>
                <w:szCs w:val="28"/>
              </w:rPr>
            </w:pPr>
          </w:p>
          <w:p w:rsidR="00143CF2" w:rsidRPr="00143CF2" w:rsidRDefault="00143CF2" w:rsidP="00143CF2">
            <w:pPr>
              <w:spacing w:before="60" w:after="60"/>
              <w:jc w:val="both"/>
              <w:rPr>
                <w:rFonts w:ascii="新細明體" w:eastAsia="新細明體" w:hAnsi="新細明體" w:cs="Times New Roman"/>
                <w:sz w:val="28"/>
                <w:szCs w:val="28"/>
              </w:rPr>
            </w:pPr>
          </w:p>
          <w:p w:rsidR="00143CF2" w:rsidRPr="00143CF2" w:rsidRDefault="00143CF2" w:rsidP="00143CF2">
            <w:pPr>
              <w:spacing w:before="60" w:after="60"/>
              <w:jc w:val="both"/>
              <w:rPr>
                <w:rFonts w:ascii="新細明體" w:eastAsia="新細明體" w:hAnsi="新細明體" w:cs="Times New Roman"/>
                <w:sz w:val="28"/>
                <w:szCs w:val="28"/>
              </w:rPr>
            </w:pPr>
          </w:p>
        </w:tc>
      </w:tr>
    </w:tbl>
    <w:p w:rsidR="00143CF2" w:rsidRPr="00143CF2" w:rsidRDefault="00143CF2" w:rsidP="00143CF2">
      <w:pPr>
        <w:spacing w:line="340" w:lineRule="exact"/>
        <w:jc w:val="both"/>
        <w:rPr>
          <w:rFonts w:ascii="新細明體" w:eastAsia="新細明體" w:hAnsi="新細明體" w:cs="Times New Roman"/>
          <w:sz w:val="28"/>
          <w:szCs w:val="28"/>
        </w:rPr>
      </w:pPr>
    </w:p>
    <w:p w:rsidR="00143CF2" w:rsidRPr="00143CF2" w:rsidRDefault="00143CF2" w:rsidP="00143CF2">
      <w:pPr>
        <w:spacing w:line="340" w:lineRule="exact"/>
        <w:jc w:val="both"/>
        <w:rPr>
          <w:rFonts w:ascii="新細明體" w:eastAsia="新細明體" w:hAnsi="新細明體" w:cs="Times New Roman"/>
          <w:sz w:val="28"/>
          <w:szCs w:val="28"/>
        </w:rPr>
      </w:pPr>
    </w:p>
    <w:p w:rsidR="00143CF2" w:rsidRPr="00143CF2" w:rsidRDefault="00143CF2" w:rsidP="00143CF2">
      <w:pPr>
        <w:spacing w:line="340" w:lineRule="exact"/>
        <w:jc w:val="both"/>
        <w:rPr>
          <w:rFonts w:ascii="新細明體" w:eastAsia="新細明體" w:hAnsi="新細明體" w:cs="Times New Roman"/>
          <w:sz w:val="28"/>
          <w:szCs w:val="28"/>
        </w:rPr>
      </w:pPr>
      <w:r w:rsidRPr="00143CF2">
        <w:rPr>
          <w:rFonts w:ascii="新細明體" w:eastAsia="新細明體" w:hAnsi="新細明體" w:cs="Times New Roman" w:hint="eastAsia"/>
          <w:sz w:val="22"/>
          <w:szCs w:val="20"/>
        </w:rPr>
        <w:t>授課教授：</w:t>
      </w:r>
      <w:r w:rsidRPr="00143CF2">
        <w:rPr>
          <w:rFonts w:ascii="新細明體" w:eastAsia="新細明體" w:hAnsi="新細明體" w:cs="Times New Roman"/>
          <w:sz w:val="22"/>
          <w:szCs w:val="20"/>
        </w:rPr>
        <w:tab/>
      </w:r>
      <w:r w:rsidRPr="00143CF2">
        <w:rPr>
          <w:rFonts w:ascii="新細明體" w:eastAsia="新細明體" w:hAnsi="新細明體" w:cs="Times New Roman"/>
          <w:sz w:val="22"/>
          <w:szCs w:val="20"/>
        </w:rPr>
        <w:tab/>
      </w:r>
      <w:r w:rsidRPr="00143CF2">
        <w:rPr>
          <w:rFonts w:ascii="新細明體" w:eastAsia="新細明體" w:hAnsi="新細明體" w:cs="Times New Roman"/>
          <w:sz w:val="22"/>
          <w:szCs w:val="20"/>
        </w:rPr>
        <w:tab/>
        <w:t xml:space="preserve">   </w:t>
      </w:r>
      <w:r w:rsidRPr="00143CF2">
        <w:rPr>
          <w:rFonts w:ascii="新細明體" w:eastAsia="新細明體" w:hAnsi="新細明體" w:cs="Times New Roman"/>
          <w:sz w:val="22"/>
          <w:szCs w:val="20"/>
        </w:rPr>
        <w:tab/>
        <w:t xml:space="preserve">      </w:t>
      </w:r>
      <w:r w:rsidRPr="00143CF2">
        <w:rPr>
          <w:rFonts w:ascii="新細明體" w:eastAsia="新細明體" w:hAnsi="新細明體" w:cs="Times New Roman"/>
          <w:sz w:val="22"/>
          <w:szCs w:val="20"/>
        </w:rPr>
        <w:tab/>
      </w:r>
      <w:r w:rsidRPr="00143CF2">
        <w:rPr>
          <w:rFonts w:ascii="新細明體" w:eastAsia="新細明體" w:hAnsi="新細明體" w:cs="Times New Roman" w:hint="eastAsia"/>
          <w:sz w:val="22"/>
          <w:szCs w:val="20"/>
        </w:rPr>
        <w:t>所　長：</w:t>
      </w:r>
    </w:p>
    <w:p w:rsidR="00D45366" w:rsidRDefault="00D45366"/>
    <w:sectPr w:rsidR="00D45366" w:rsidSect="00143CF2">
      <w:pgSz w:w="11906" w:h="16838"/>
      <w:pgMar w:top="72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明體">
    <w:panose1 w:val="0202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F2"/>
    <w:rsid w:val="000B4C3E"/>
    <w:rsid w:val="00143CF2"/>
    <w:rsid w:val="003022A6"/>
    <w:rsid w:val="00350DEE"/>
    <w:rsid w:val="004B150C"/>
    <w:rsid w:val="005C2435"/>
    <w:rsid w:val="00701F1C"/>
    <w:rsid w:val="009E2861"/>
    <w:rsid w:val="00A8068B"/>
    <w:rsid w:val="00A86AE9"/>
    <w:rsid w:val="00C400A8"/>
    <w:rsid w:val="00D06E3E"/>
    <w:rsid w:val="00D45366"/>
    <w:rsid w:val="00F17F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dc:creator>
  <cp:lastModifiedBy>iso</cp:lastModifiedBy>
  <cp:revision>1</cp:revision>
  <dcterms:created xsi:type="dcterms:W3CDTF">2017-08-30T03:45:00Z</dcterms:created>
  <dcterms:modified xsi:type="dcterms:W3CDTF">2017-08-30T03:47:00Z</dcterms:modified>
</cp:coreProperties>
</file>